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8960"/>
      </w:tblGrid>
      <w:tr w:rsidR="006741B2" w:rsidRPr="00F91018" w14:paraId="4AF6EEAE" w14:textId="77777777" w:rsidTr="006741B2">
        <w:tc>
          <w:tcPr>
            <w:tcW w:w="846" w:type="dxa"/>
          </w:tcPr>
          <w:p w14:paraId="2F46E1A2" w14:textId="77777777" w:rsidR="006741B2" w:rsidRPr="00F91018" w:rsidRDefault="006741B2">
            <w:pPr>
              <w:spacing w:after="0" w:line="259" w:lineRule="auto"/>
              <w:ind w:left="0" w:right="0" w:firstLine="0"/>
              <w:jc w:val="right"/>
              <w:rPr>
                <w:b/>
              </w:rPr>
            </w:pPr>
          </w:p>
        </w:tc>
        <w:tc>
          <w:tcPr>
            <w:tcW w:w="8821" w:type="dxa"/>
          </w:tcPr>
          <w:p w14:paraId="7E2F716F" w14:textId="77777777" w:rsidR="006741B2" w:rsidRPr="00F91018" w:rsidRDefault="006741B2" w:rsidP="006741B2">
            <w:pPr>
              <w:spacing w:after="60"/>
              <w:ind w:firstLine="4536"/>
              <w:jc w:val="center"/>
              <w:rPr>
                <w:b/>
                <w:bCs/>
                <w:sz w:val="28"/>
                <w:szCs w:val="28"/>
              </w:rPr>
            </w:pPr>
            <w:r w:rsidRPr="00F91018">
              <w:rPr>
                <w:b/>
                <w:bCs/>
                <w:sz w:val="28"/>
                <w:szCs w:val="28"/>
              </w:rPr>
              <w:t>«Утверждаю»</w:t>
            </w:r>
          </w:p>
          <w:p w14:paraId="7D1FA28F" w14:textId="77777777" w:rsidR="006741B2" w:rsidRPr="00F91018" w:rsidRDefault="006741B2" w:rsidP="006741B2">
            <w:pPr>
              <w:spacing w:after="60"/>
              <w:ind w:firstLine="4536"/>
              <w:jc w:val="center"/>
              <w:rPr>
                <w:b/>
                <w:bCs/>
                <w:sz w:val="28"/>
                <w:szCs w:val="28"/>
              </w:rPr>
            </w:pPr>
            <w:r w:rsidRPr="00F91018">
              <w:rPr>
                <w:b/>
                <w:bCs/>
                <w:sz w:val="28"/>
                <w:szCs w:val="28"/>
              </w:rPr>
              <w:t xml:space="preserve">Заместитель </w:t>
            </w:r>
          </w:p>
          <w:p w14:paraId="41AC563D" w14:textId="0A9D52EE" w:rsidR="006741B2" w:rsidRPr="00F91018" w:rsidRDefault="00DF4895" w:rsidP="006741B2">
            <w:pPr>
              <w:spacing w:after="60"/>
              <w:ind w:firstLine="4536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Врио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6741B2" w:rsidRPr="00F91018">
              <w:rPr>
                <w:b/>
                <w:bCs/>
                <w:sz w:val="28"/>
                <w:szCs w:val="28"/>
              </w:rPr>
              <w:t>Председателя Правления</w:t>
            </w:r>
          </w:p>
          <w:p w14:paraId="0B75399B" w14:textId="77777777" w:rsidR="006741B2" w:rsidRPr="00F91018" w:rsidRDefault="006741B2" w:rsidP="006741B2">
            <w:pPr>
              <w:spacing w:after="60"/>
              <w:ind w:firstLine="4536"/>
              <w:jc w:val="center"/>
              <w:rPr>
                <w:b/>
                <w:bCs/>
                <w:sz w:val="28"/>
                <w:szCs w:val="28"/>
              </w:rPr>
            </w:pPr>
            <w:r w:rsidRPr="00F91018">
              <w:rPr>
                <w:b/>
                <w:bCs/>
                <w:sz w:val="28"/>
                <w:szCs w:val="28"/>
                <w:lang w:val="uz-Cyrl-UZ"/>
              </w:rPr>
              <w:t>_____________И.К.Джуманиязов</w:t>
            </w:r>
          </w:p>
          <w:p w14:paraId="2B2FA1D0" w14:textId="6C2D96D2" w:rsidR="006741B2" w:rsidRPr="00F91018" w:rsidRDefault="006741B2" w:rsidP="006741B2">
            <w:pPr>
              <w:spacing w:after="60"/>
              <w:ind w:firstLine="4536"/>
              <w:jc w:val="center"/>
              <w:rPr>
                <w:b/>
                <w:bCs/>
                <w:sz w:val="28"/>
                <w:szCs w:val="28"/>
              </w:rPr>
            </w:pPr>
            <w:r w:rsidRPr="00F91018">
              <w:rPr>
                <w:b/>
                <w:bCs/>
                <w:sz w:val="28"/>
                <w:szCs w:val="28"/>
              </w:rPr>
              <w:t>«____» </w:t>
            </w:r>
            <w:r w:rsidR="00DF4895">
              <w:rPr>
                <w:b/>
                <w:bCs/>
                <w:sz w:val="28"/>
                <w:szCs w:val="28"/>
                <w:lang w:val="uz-Cyrl-UZ"/>
              </w:rPr>
              <w:t>июня</w:t>
            </w:r>
            <w:r w:rsidRPr="00F91018">
              <w:rPr>
                <w:b/>
                <w:bCs/>
                <w:sz w:val="28"/>
                <w:szCs w:val="28"/>
              </w:rPr>
              <w:t> 2026 г.</w:t>
            </w:r>
          </w:p>
          <w:p w14:paraId="4D4AD5BF" w14:textId="77777777" w:rsidR="006741B2" w:rsidRPr="00F91018" w:rsidRDefault="006741B2">
            <w:pPr>
              <w:spacing w:after="0" w:line="259" w:lineRule="auto"/>
              <w:ind w:left="0" w:right="0" w:firstLine="0"/>
              <w:jc w:val="right"/>
              <w:rPr>
                <w:b/>
              </w:rPr>
            </w:pPr>
          </w:p>
        </w:tc>
      </w:tr>
    </w:tbl>
    <w:p w14:paraId="47DDC9E4" w14:textId="77777777" w:rsidR="00001C96" w:rsidRPr="00F91018" w:rsidRDefault="00AC0771">
      <w:pPr>
        <w:spacing w:after="0" w:line="259" w:lineRule="auto"/>
        <w:ind w:left="0" w:right="0" w:firstLine="0"/>
        <w:jc w:val="right"/>
      </w:pPr>
      <w:r w:rsidRPr="00F91018">
        <w:rPr>
          <w:b/>
        </w:rPr>
        <w:t xml:space="preserve"> </w:t>
      </w:r>
    </w:p>
    <w:p w14:paraId="22970F71" w14:textId="77777777" w:rsidR="00001C96" w:rsidRPr="00F91018" w:rsidRDefault="00AC0771">
      <w:pPr>
        <w:spacing w:after="66" w:line="259" w:lineRule="auto"/>
        <w:ind w:left="0" w:right="0" w:firstLine="0"/>
        <w:jc w:val="right"/>
      </w:pPr>
      <w:r w:rsidRPr="00F91018">
        <w:rPr>
          <w:b/>
        </w:rPr>
        <w:t xml:space="preserve"> </w:t>
      </w:r>
    </w:p>
    <w:p w14:paraId="183823D7" w14:textId="77777777" w:rsidR="00001C96" w:rsidRPr="00F91018" w:rsidRDefault="00AC0771">
      <w:pPr>
        <w:spacing w:after="54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3CC3B504" w14:textId="77777777" w:rsidR="00001C96" w:rsidRPr="00F91018" w:rsidRDefault="00AC0771">
      <w:pPr>
        <w:spacing w:after="66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3B041FFD" w14:textId="77777777" w:rsidR="00001C96" w:rsidRPr="00F91018" w:rsidRDefault="00AC0771">
      <w:pPr>
        <w:spacing w:after="54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284BF5F8" w14:textId="77777777" w:rsidR="00001C96" w:rsidRPr="00F91018" w:rsidRDefault="00AC0771">
      <w:pPr>
        <w:spacing w:after="54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592B178D" w14:textId="77777777" w:rsidR="006741B2" w:rsidRPr="00F91018" w:rsidRDefault="006741B2">
      <w:pPr>
        <w:spacing w:after="66" w:line="259" w:lineRule="auto"/>
        <w:ind w:left="0" w:right="1" w:firstLine="0"/>
        <w:jc w:val="center"/>
        <w:rPr>
          <w:b/>
        </w:rPr>
      </w:pPr>
    </w:p>
    <w:p w14:paraId="01B57E79" w14:textId="77777777" w:rsidR="006741B2" w:rsidRPr="00F91018" w:rsidRDefault="006741B2">
      <w:pPr>
        <w:spacing w:after="54" w:line="259" w:lineRule="auto"/>
        <w:ind w:left="0" w:right="1" w:firstLine="0"/>
        <w:jc w:val="center"/>
        <w:rPr>
          <w:b/>
        </w:rPr>
      </w:pPr>
    </w:p>
    <w:p w14:paraId="5DC8B8C6" w14:textId="77777777" w:rsidR="006741B2" w:rsidRPr="00F91018" w:rsidRDefault="006741B2">
      <w:pPr>
        <w:spacing w:after="54" w:line="259" w:lineRule="auto"/>
        <w:ind w:left="0" w:right="1" w:firstLine="0"/>
        <w:jc w:val="center"/>
        <w:rPr>
          <w:b/>
        </w:rPr>
      </w:pPr>
    </w:p>
    <w:p w14:paraId="6624F21D" w14:textId="2AC1899B" w:rsidR="00001C96" w:rsidRPr="00F91018" w:rsidRDefault="00AC0771">
      <w:pPr>
        <w:spacing w:after="54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32692FEE" w14:textId="77777777" w:rsidR="00001C96" w:rsidRPr="00F91018" w:rsidRDefault="00AC0771">
      <w:pPr>
        <w:spacing w:after="9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08609ECC" w14:textId="77777777" w:rsidR="00001C96" w:rsidRPr="00F91018" w:rsidRDefault="00AC0771">
      <w:pPr>
        <w:spacing w:after="48" w:line="259" w:lineRule="auto"/>
        <w:ind w:right="63"/>
        <w:jc w:val="center"/>
      </w:pPr>
      <w:r w:rsidRPr="00F91018">
        <w:rPr>
          <w:b/>
          <w:sz w:val="24"/>
        </w:rPr>
        <w:t xml:space="preserve">ТЕХНИЧЕСКОЕ ЗАДАНИЕ НА ЗАКУПКУ БАНКОМАТОВ ДЛЯ ВЫДАЧИ И </w:t>
      </w:r>
    </w:p>
    <w:p w14:paraId="7DB8A9B5" w14:textId="77777777" w:rsidR="00001C96" w:rsidRPr="00F91018" w:rsidRDefault="00AC0771">
      <w:pPr>
        <w:spacing w:after="48" w:line="259" w:lineRule="auto"/>
        <w:ind w:left="252" w:right="0" w:firstLine="0"/>
        <w:jc w:val="left"/>
      </w:pPr>
      <w:r w:rsidRPr="00F91018">
        <w:rPr>
          <w:b/>
          <w:sz w:val="24"/>
        </w:rPr>
        <w:t xml:space="preserve">ПРИЕМА НАЛИЧНЫХ СРЕДСТВ ПО МЕЖДУНАРОДНЫМ И ЛОКАЛЬНЫМ </w:t>
      </w:r>
    </w:p>
    <w:p w14:paraId="30538E66" w14:textId="77777777" w:rsidR="00001C96" w:rsidRPr="00F91018" w:rsidRDefault="00AC0771">
      <w:pPr>
        <w:spacing w:after="12" w:line="259" w:lineRule="auto"/>
        <w:ind w:right="30"/>
        <w:jc w:val="center"/>
      </w:pPr>
      <w:r w:rsidRPr="00F91018">
        <w:rPr>
          <w:b/>
          <w:sz w:val="24"/>
        </w:rPr>
        <w:t xml:space="preserve">ПЛАСТИКОВЫМ КАРТАМ ДЛЯ АКБ «МИКРОКРЕДИТ БАНК» </w:t>
      </w:r>
    </w:p>
    <w:p w14:paraId="108AAC75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3306D055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27731FD4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0698BE6B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2CCDBD67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6BE7EA89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17C7E489" w14:textId="46688D46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 </w:t>
      </w:r>
    </w:p>
    <w:p w14:paraId="6A970B46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3F985C6A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531E1C22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452A2516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7CDD8392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3CDA59A7" w14:textId="406FB192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1FAE2972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7778C2B8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6ED2F18B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2D89667F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0B2DD980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78FDC249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3A1372F7" w14:textId="77777777" w:rsidR="00001C96" w:rsidRPr="00F91018" w:rsidRDefault="00AC0771">
      <w:pPr>
        <w:pStyle w:val="1"/>
        <w:ind w:right="67"/>
      </w:pPr>
      <w:r w:rsidRPr="00F91018">
        <w:t xml:space="preserve">Ташкент 2026 </w:t>
      </w:r>
    </w:p>
    <w:p w14:paraId="172E3EBB" w14:textId="77777777" w:rsidR="00001C96" w:rsidRPr="00F91018" w:rsidRDefault="00AC0771">
      <w:pPr>
        <w:spacing w:after="0" w:line="259" w:lineRule="auto"/>
        <w:ind w:left="0" w:right="0" w:firstLine="0"/>
        <w:jc w:val="left"/>
      </w:pPr>
      <w:r w:rsidRPr="00F91018">
        <w:rPr>
          <w:b/>
        </w:rPr>
        <w:t xml:space="preserve"> </w:t>
      </w:r>
      <w:r w:rsidRPr="00F91018">
        <w:rPr>
          <w:b/>
        </w:rPr>
        <w:tab/>
        <w:t xml:space="preserve"> </w:t>
      </w:r>
    </w:p>
    <w:p w14:paraId="64294CF8" w14:textId="77777777" w:rsidR="00001C96" w:rsidRPr="00F91018" w:rsidRDefault="00AC0771">
      <w:pPr>
        <w:spacing w:after="0" w:line="259" w:lineRule="auto"/>
        <w:ind w:left="1285" w:right="0" w:firstLine="0"/>
        <w:jc w:val="left"/>
      </w:pPr>
      <w:r w:rsidRPr="00F91018">
        <w:rPr>
          <w:b/>
        </w:rPr>
        <w:lastRenderedPageBreak/>
        <w:t>1.</w:t>
      </w:r>
      <w:r w:rsidRPr="00F91018">
        <w:rPr>
          <w:rFonts w:ascii="Arial" w:eastAsia="Arial" w:hAnsi="Arial" w:cs="Arial"/>
          <w:b/>
        </w:rPr>
        <w:t xml:space="preserve"> </w:t>
      </w:r>
      <w:r w:rsidRPr="00F91018">
        <w:rPr>
          <w:b/>
          <w:sz w:val="28"/>
        </w:rPr>
        <w:t>Полное наименование товара, количество и функции.</w:t>
      </w:r>
      <w:r w:rsidRPr="00F91018">
        <w:rPr>
          <w:b/>
        </w:rPr>
        <w:t xml:space="preserve"> </w:t>
      </w:r>
    </w:p>
    <w:p w14:paraId="1F7AB969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4227B987" w14:textId="5366D3D8" w:rsidR="00001C96" w:rsidRPr="00F91018" w:rsidRDefault="00AC0771">
      <w:pPr>
        <w:ind w:left="0" w:right="8" w:firstLine="564"/>
      </w:pPr>
      <w:r w:rsidRPr="00F91018">
        <w:rPr>
          <w:b/>
        </w:rPr>
        <w:t xml:space="preserve">Банкомат </w:t>
      </w:r>
      <w:r w:rsidRPr="00F91018">
        <w:t xml:space="preserve">- </w:t>
      </w:r>
      <w:proofErr w:type="spellStart"/>
      <w:r w:rsidRPr="00F91018">
        <w:t>ресайклер</w:t>
      </w:r>
      <w:proofErr w:type="spellEnd"/>
      <w:r w:rsidRPr="00F91018">
        <w:t xml:space="preserve"> предназначен для автоматического распознания, приема, рециркуляции, выдачи и хранения наличных денежных средств в сейфе с возможностью их снятия и зачисления, а также осуществления платежей и других финансовых операций.</w:t>
      </w:r>
    </w:p>
    <w:p w14:paraId="0905355B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rPr>
          <w:b/>
        </w:rPr>
        <w:t xml:space="preserve"> </w:t>
      </w:r>
    </w:p>
    <w:p w14:paraId="27DC9836" w14:textId="7BFFFEDD" w:rsidR="00001C96" w:rsidRPr="00F91018" w:rsidRDefault="00AC0771">
      <w:pPr>
        <w:spacing w:after="14"/>
        <w:ind w:left="571" w:right="7"/>
      </w:pPr>
      <w:r w:rsidRPr="00F91018">
        <w:rPr>
          <w:b/>
        </w:rPr>
        <w:t xml:space="preserve">Количество </w:t>
      </w:r>
      <w:r w:rsidRPr="00F91018">
        <w:t xml:space="preserve">– </w:t>
      </w:r>
      <w:r w:rsidR="00565585" w:rsidRPr="00F91018">
        <w:rPr>
          <w:lang w:val="en-US"/>
        </w:rPr>
        <w:t>120</w:t>
      </w:r>
      <w:r w:rsidRPr="00F91018">
        <w:t xml:space="preserve"> единиц. </w:t>
      </w:r>
    </w:p>
    <w:p w14:paraId="54C81347" w14:textId="77777777" w:rsidR="00001C96" w:rsidRPr="00F91018" w:rsidRDefault="00AC0771">
      <w:pPr>
        <w:spacing w:after="6" w:line="259" w:lineRule="auto"/>
        <w:ind w:left="564" w:right="0" w:firstLine="0"/>
        <w:jc w:val="left"/>
      </w:pPr>
      <w:r w:rsidRPr="00F91018">
        <w:rPr>
          <w:b/>
        </w:rPr>
        <w:t xml:space="preserve"> </w:t>
      </w:r>
    </w:p>
    <w:p w14:paraId="1A986575" w14:textId="77777777" w:rsidR="00001C96" w:rsidRPr="00F91018" w:rsidRDefault="00AC0771">
      <w:pPr>
        <w:spacing w:after="40"/>
        <w:ind w:left="571" w:right="7"/>
      </w:pPr>
      <w:r w:rsidRPr="00F91018">
        <w:rPr>
          <w:b/>
        </w:rPr>
        <w:t>Функции банкомата</w:t>
      </w:r>
      <w:bookmarkStart w:id="0" w:name="_GoBack"/>
      <w:bookmarkEnd w:id="0"/>
      <w:r w:rsidRPr="00F91018">
        <w:rPr>
          <w:b/>
        </w:rPr>
        <w:t xml:space="preserve">: </w:t>
      </w:r>
    </w:p>
    <w:p w14:paraId="63790B19" w14:textId="77777777" w:rsidR="00001C96" w:rsidRPr="00F91018" w:rsidRDefault="00AC0771">
      <w:pPr>
        <w:numPr>
          <w:ilvl w:val="0"/>
          <w:numId w:val="1"/>
        </w:numPr>
        <w:spacing w:after="40"/>
        <w:ind w:right="8" w:hanging="360"/>
      </w:pPr>
      <w:r w:rsidRPr="00F91018">
        <w:t xml:space="preserve">Выдача наличных денег </w:t>
      </w:r>
      <w:r w:rsidRPr="00F91018">
        <w:rPr>
          <w:i/>
        </w:rPr>
        <w:t>(</w:t>
      </w:r>
      <w:proofErr w:type="spellStart"/>
      <w:r w:rsidRPr="00F91018">
        <w:rPr>
          <w:i/>
        </w:rPr>
        <w:t>Cash</w:t>
      </w:r>
      <w:proofErr w:type="spellEnd"/>
      <w:r w:rsidRPr="00F91018">
        <w:rPr>
          <w:i/>
        </w:rPr>
        <w:t xml:space="preserve"> </w:t>
      </w:r>
      <w:proofErr w:type="spellStart"/>
      <w:r w:rsidRPr="00F91018">
        <w:rPr>
          <w:i/>
        </w:rPr>
        <w:t>out</w:t>
      </w:r>
      <w:proofErr w:type="spellEnd"/>
      <w:r w:rsidRPr="00F91018">
        <w:rPr>
          <w:i/>
        </w:rPr>
        <w:t>);</w:t>
      </w:r>
      <w:r w:rsidRPr="00F91018">
        <w:t xml:space="preserve"> </w:t>
      </w:r>
    </w:p>
    <w:p w14:paraId="35ABB6DE" w14:textId="77777777" w:rsidR="00001C96" w:rsidRPr="00F91018" w:rsidRDefault="00AC0771">
      <w:pPr>
        <w:numPr>
          <w:ilvl w:val="0"/>
          <w:numId w:val="1"/>
        </w:numPr>
        <w:ind w:right="8" w:hanging="360"/>
      </w:pPr>
      <w:r w:rsidRPr="00F91018">
        <w:t xml:space="preserve">Прием наличных денег </w:t>
      </w:r>
      <w:r w:rsidRPr="00F91018">
        <w:rPr>
          <w:i/>
        </w:rPr>
        <w:t>(</w:t>
      </w:r>
      <w:proofErr w:type="spellStart"/>
      <w:r w:rsidRPr="00F91018">
        <w:rPr>
          <w:i/>
        </w:rPr>
        <w:t>Cash</w:t>
      </w:r>
      <w:proofErr w:type="spellEnd"/>
      <w:r w:rsidRPr="00F91018">
        <w:rPr>
          <w:i/>
        </w:rPr>
        <w:t xml:space="preserve"> </w:t>
      </w:r>
      <w:proofErr w:type="spellStart"/>
      <w:r w:rsidRPr="00F91018">
        <w:rPr>
          <w:i/>
        </w:rPr>
        <w:t>in</w:t>
      </w:r>
      <w:proofErr w:type="spellEnd"/>
      <w:r w:rsidRPr="00F91018">
        <w:rPr>
          <w:i/>
        </w:rPr>
        <w:t>);</w:t>
      </w:r>
      <w:r w:rsidRPr="00F91018">
        <w:t xml:space="preserve"> </w:t>
      </w:r>
    </w:p>
    <w:p w14:paraId="179334FF" w14:textId="77777777" w:rsidR="00001C96" w:rsidRPr="00F91018" w:rsidRDefault="00AC0771">
      <w:pPr>
        <w:numPr>
          <w:ilvl w:val="0"/>
          <w:numId w:val="1"/>
        </w:numPr>
        <w:ind w:right="8" w:hanging="360"/>
      </w:pPr>
      <w:r w:rsidRPr="00F91018">
        <w:t xml:space="preserve">Валюта-обменные операции; </w:t>
      </w:r>
    </w:p>
    <w:p w14:paraId="0564E605" w14:textId="77777777" w:rsidR="00001C96" w:rsidRPr="00F91018" w:rsidRDefault="00AC0771">
      <w:pPr>
        <w:numPr>
          <w:ilvl w:val="0"/>
          <w:numId w:val="1"/>
        </w:numPr>
        <w:ind w:right="8" w:hanging="360"/>
      </w:pPr>
      <w:r w:rsidRPr="00F91018">
        <w:t xml:space="preserve">Прием бесконтактных платежей </w:t>
      </w:r>
      <w:r w:rsidRPr="00F91018">
        <w:rPr>
          <w:i/>
        </w:rPr>
        <w:t>(NFC)</w:t>
      </w:r>
      <w:r w:rsidRPr="00F91018">
        <w:t xml:space="preserve">; </w:t>
      </w:r>
    </w:p>
    <w:p w14:paraId="0AD8F6F5" w14:textId="77777777" w:rsidR="00001C96" w:rsidRPr="00F91018" w:rsidRDefault="00AC0771">
      <w:pPr>
        <w:numPr>
          <w:ilvl w:val="0"/>
          <w:numId w:val="1"/>
        </w:numPr>
        <w:ind w:right="8" w:hanging="360"/>
      </w:pPr>
      <w:r w:rsidRPr="00F91018">
        <w:t xml:space="preserve">Оплата услуг или выдача наличных через функционал </w:t>
      </w:r>
      <w:proofErr w:type="spellStart"/>
      <w:r w:rsidRPr="00F91018">
        <w:t>FaceID</w:t>
      </w:r>
      <w:proofErr w:type="spellEnd"/>
      <w:r w:rsidRPr="00F91018">
        <w:t xml:space="preserve"> (подготовка, опция); </w:t>
      </w:r>
    </w:p>
    <w:p w14:paraId="4086BDC4" w14:textId="77777777" w:rsidR="00001C96" w:rsidRPr="00F91018" w:rsidRDefault="00AC0771">
      <w:pPr>
        <w:numPr>
          <w:ilvl w:val="0"/>
          <w:numId w:val="1"/>
        </w:numPr>
        <w:ind w:right="8" w:hanging="360"/>
      </w:pPr>
      <w:r w:rsidRPr="00F91018">
        <w:t xml:space="preserve">Возможность оплаты за услуги/снятие денежных средств через международные пластиковые карты и национальные платежные карты/пополнение наличными карточный счета карт держателе. </w:t>
      </w:r>
    </w:p>
    <w:p w14:paraId="0C2ADADA" w14:textId="77777777" w:rsidR="00001C96" w:rsidRPr="00F91018" w:rsidRDefault="00AC0771">
      <w:pPr>
        <w:spacing w:after="0" w:line="236" w:lineRule="auto"/>
        <w:ind w:left="0" w:right="8085" w:firstLine="0"/>
        <w:jc w:val="left"/>
      </w:pPr>
      <w:r w:rsidRPr="00F91018">
        <w:t xml:space="preserve">  </w:t>
      </w:r>
    </w:p>
    <w:p w14:paraId="631A9E15" w14:textId="77777777" w:rsidR="00001C96" w:rsidRPr="00F91018" w:rsidRDefault="00AC0771">
      <w:pPr>
        <w:spacing w:after="14"/>
        <w:ind w:left="1608" w:right="7"/>
      </w:pPr>
      <w:r w:rsidRPr="00F91018">
        <w:rPr>
          <w:b/>
        </w:rPr>
        <w:t>2.</w:t>
      </w:r>
      <w:r w:rsidRPr="00F91018">
        <w:rPr>
          <w:rFonts w:ascii="Arial" w:eastAsia="Arial" w:hAnsi="Arial" w:cs="Arial"/>
          <w:b/>
        </w:rPr>
        <w:t xml:space="preserve"> </w:t>
      </w:r>
      <w:r w:rsidRPr="00F91018">
        <w:rPr>
          <w:b/>
        </w:rPr>
        <w:t xml:space="preserve">Необходимые технические характеристики товара. </w:t>
      </w:r>
    </w:p>
    <w:p w14:paraId="0F2F7103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2A0F2A5A" w14:textId="77777777" w:rsidR="00001C96" w:rsidRPr="00F91018" w:rsidRDefault="00AC0771">
      <w:pPr>
        <w:ind w:left="0" w:right="8" w:firstLine="564"/>
      </w:pPr>
      <w:r w:rsidRPr="00F91018">
        <w:t xml:space="preserve">Банкоматы должны поддерживать приём и обслуживание чиповых и бесконтактных карт.  </w:t>
      </w:r>
    </w:p>
    <w:p w14:paraId="22D88342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 xml:space="preserve">Требования к банкомату: </w:t>
      </w:r>
    </w:p>
    <w:p w14:paraId="6730362B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>выдача наличных UZS, USD, EUR;</w:t>
      </w:r>
      <w:r w:rsidRPr="00F91018">
        <w:rPr>
          <w:sz w:val="28"/>
        </w:rPr>
        <w:t xml:space="preserve"> </w:t>
      </w:r>
    </w:p>
    <w:p w14:paraId="3F9AFC7E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прием наличных UZS, USD, EUR; </w:t>
      </w:r>
    </w:p>
    <w:p w14:paraId="37D544B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пополнение карточных счетов UZS, USD, EUR; </w:t>
      </w:r>
    </w:p>
    <w:p w14:paraId="0BB908C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печать чека; </w:t>
      </w:r>
    </w:p>
    <w:p w14:paraId="54918E68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валютный-обменные операции; </w:t>
      </w:r>
    </w:p>
    <w:p w14:paraId="6F1111C2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выполнение безналичных платежей. </w:t>
      </w:r>
    </w:p>
    <w:p w14:paraId="7CE3217B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 xml:space="preserve">Требования к функционалу: </w:t>
      </w:r>
    </w:p>
    <w:p w14:paraId="30885C0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полнофункциональный, отдельно стоящий банкомат, располагаемый внутри помещений; </w:t>
      </w:r>
    </w:p>
    <w:p w14:paraId="7A3E50A0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проверка подлинности банкнот UZS, USD, EUR на приём наличных; </w:t>
      </w:r>
    </w:p>
    <w:p w14:paraId="43A80828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проверка подлинности банкнот UZS, USD, EUR на выдачу наличных; </w:t>
      </w:r>
    </w:p>
    <w:p w14:paraId="204DAE1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термографический принтер для печати чека; </w:t>
      </w:r>
    </w:p>
    <w:p w14:paraId="5F1C6DBD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печать баланса счета; </w:t>
      </w:r>
    </w:p>
    <w:p w14:paraId="60AACD24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печать мини-выписки; </w:t>
      </w:r>
    </w:p>
    <w:p w14:paraId="138CC3F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сортировки банкнот </w:t>
      </w:r>
      <w:r w:rsidRPr="00F91018">
        <w:rPr>
          <w:i/>
        </w:rPr>
        <w:t>(с проверкой подлинности)</w:t>
      </w:r>
      <w:r w:rsidRPr="00F91018">
        <w:t xml:space="preserve"> по состоянию банкнот </w:t>
      </w:r>
      <w:r w:rsidRPr="00F91018">
        <w:rPr>
          <w:i/>
        </w:rPr>
        <w:t>(ветхости) (UZS, USD, EUR)</w:t>
      </w:r>
      <w:r w:rsidRPr="00F91018">
        <w:t xml:space="preserve">. </w:t>
      </w:r>
    </w:p>
    <w:p w14:paraId="1A474F39" w14:textId="77777777" w:rsidR="00001C96" w:rsidRPr="00F91018" w:rsidRDefault="00AC0771">
      <w:pPr>
        <w:spacing w:after="14"/>
        <w:ind w:right="7"/>
      </w:pPr>
      <w:r w:rsidRPr="00F91018">
        <w:rPr>
          <w:b/>
        </w:rPr>
        <w:t xml:space="preserve">         Загрузка/выгрузка (инкассация):</w:t>
      </w:r>
      <w:r w:rsidRPr="00F91018">
        <w:t xml:space="preserve"> </w:t>
      </w:r>
    </w:p>
    <w:p w14:paraId="3CB70BC8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 передней панели. </w:t>
      </w:r>
    </w:p>
    <w:p w14:paraId="554BDBD6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lastRenderedPageBreak/>
        <w:t xml:space="preserve">Модуль оборота наличных: Модуль рециркуляции банкнот с возможностью установки одной конфигурируемой депозитной кассеты </w:t>
      </w:r>
    </w:p>
    <w:p w14:paraId="5A3D74F6" w14:textId="77777777" w:rsidR="00001C96" w:rsidRPr="00F91018" w:rsidRDefault="00AC0771">
      <w:pPr>
        <w:ind w:left="1295" w:right="8"/>
      </w:pPr>
      <w:r w:rsidRPr="00F91018">
        <w:t xml:space="preserve">и не менее 5-ти кассет рециркуляции (не менее 5-ти номиналов в </w:t>
      </w:r>
      <w:proofErr w:type="spellStart"/>
      <w:r w:rsidRPr="00F91018">
        <w:t>recycling</w:t>
      </w:r>
      <w:proofErr w:type="spellEnd"/>
      <w:r w:rsidRPr="00F91018">
        <w:t xml:space="preserve"> кассетах). </w:t>
      </w:r>
    </w:p>
    <w:p w14:paraId="02BCE18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Кассеты для выдачи: Кассеты рециркуляции с флажковым замком, с ушками для пломбирования. Дополнительный комплект кассет к каждому банкомату.  </w:t>
      </w:r>
    </w:p>
    <w:p w14:paraId="2323C71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Емкость кассет рециркуляции: Кассеты рециркуляции – не менее 2500 купюр в каждой. Депозитная кассета - не менее 2000 купюр. </w:t>
      </w:r>
    </w:p>
    <w:p w14:paraId="2E98894E" w14:textId="77777777" w:rsidR="00001C96" w:rsidRPr="00F91018" w:rsidRDefault="00AC0771">
      <w:pPr>
        <w:numPr>
          <w:ilvl w:val="1"/>
          <w:numId w:val="1"/>
        </w:numPr>
        <w:ind w:right="8" w:hanging="433"/>
      </w:pPr>
      <w:proofErr w:type="spellStart"/>
      <w:r w:rsidRPr="00F91018">
        <w:t>Реджект</w:t>
      </w:r>
      <w:proofErr w:type="spellEnd"/>
      <w:r w:rsidRPr="00F91018">
        <w:t xml:space="preserve">/ретракт кассета: </w:t>
      </w:r>
      <w:proofErr w:type="spellStart"/>
      <w:r w:rsidRPr="00F91018">
        <w:t>Реджект</w:t>
      </w:r>
      <w:proofErr w:type="spellEnd"/>
      <w:r w:rsidRPr="00F91018">
        <w:t xml:space="preserve">/ретракт кассета, совмещённая с депозитной кассетой с отдельным отсеком для сброса отбракованных и невостребованных купюр, с флажковым замком, с ушками для пломбирования. Дополнительный комплект кассет к каждому банкомату. </w:t>
      </w:r>
    </w:p>
    <w:p w14:paraId="2CD853A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Модуль рециркуляции банкнот: Отбраковка неплатежных банкнот в национальной и иностранной валюте в соответствии с требованиями ЦБ </w:t>
      </w:r>
      <w:proofErr w:type="spellStart"/>
      <w:r w:rsidRPr="00F91018">
        <w:t>РУз</w:t>
      </w:r>
      <w:proofErr w:type="spellEnd"/>
      <w:r w:rsidRPr="00F91018">
        <w:t xml:space="preserve">. Наличие библиотек UZS, USD, EUR для всех номиналов и релизов с бесплатным обновлением в течении жизненного цикла банкомата. Возможность приема и выдачи пачкой не менее 300 банкнот за одну транзакцию. Наличие модуля временного хранения, </w:t>
      </w:r>
      <w:proofErr w:type="spellStart"/>
      <w:r w:rsidRPr="00F91018">
        <w:t>стекера</w:t>
      </w:r>
      <w:proofErr w:type="spellEnd"/>
      <w:r w:rsidRPr="00F91018">
        <w:t xml:space="preserve"> кассетного типа емкостью не менее 2500 банкнот. Наличие механизма выравнивания банкнот в модуле приема наличных. </w:t>
      </w:r>
    </w:p>
    <w:p w14:paraId="020EBB44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Независимый доступ к перемещению банкнот к верхним транспортным путям, для устранения замятий без доступа к сейфу.  </w:t>
      </w:r>
    </w:p>
    <w:p w14:paraId="0A32C1A6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Защита кассет от </w:t>
      </w:r>
      <w:proofErr w:type="spellStart"/>
      <w:r w:rsidRPr="00F91018">
        <w:t>фишинга</w:t>
      </w:r>
      <w:proofErr w:type="spellEnd"/>
      <w:r w:rsidRPr="00F91018">
        <w:t xml:space="preserve"> (невозможность </w:t>
      </w:r>
      <w:proofErr w:type="spellStart"/>
      <w:r w:rsidRPr="00F91018">
        <w:t>слистывания</w:t>
      </w:r>
      <w:proofErr w:type="spellEnd"/>
      <w:r w:rsidRPr="00F91018">
        <w:t xml:space="preserve"> банкнот из кассеты путем проворачивания вала </w:t>
      </w:r>
      <w:proofErr w:type="spellStart"/>
      <w:r w:rsidRPr="00F91018">
        <w:t>слистывателя</w:t>
      </w:r>
      <w:proofErr w:type="spellEnd"/>
      <w:r w:rsidRPr="00F91018">
        <w:t xml:space="preserve"> или открытия шторки). </w:t>
      </w:r>
    </w:p>
    <w:p w14:paraId="069A9E93" w14:textId="24B74E82" w:rsidR="00001C96" w:rsidRPr="00F91018" w:rsidRDefault="00AC0771" w:rsidP="006741B2">
      <w:pPr>
        <w:spacing w:after="0" w:line="259" w:lineRule="auto"/>
        <w:ind w:left="564" w:right="0" w:firstLine="0"/>
        <w:jc w:val="left"/>
      </w:pPr>
      <w:r w:rsidRPr="00F91018">
        <w:rPr>
          <w:b/>
          <w:i/>
        </w:rPr>
        <w:t xml:space="preserve"> Видео фиксация: </w:t>
      </w:r>
    </w:p>
    <w:p w14:paraId="74C21855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Угол обзора по диагонали: 130°; </w:t>
      </w:r>
    </w:p>
    <w:p w14:paraId="552C782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Частота кадров при максимальном разрешении: не менее 30 кадров/с; </w:t>
      </w:r>
    </w:p>
    <w:p w14:paraId="260A5300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Максимальное разрешение записи видео: 1920x1080 Пикс; </w:t>
      </w:r>
    </w:p>
    <w:p w14:paraId="751EF0E0" w14:textId="77777777" w:rsidR="00001C96" w:rsidRPr="00F91018" w:rsidRDefault="00AC0771">
      <w:pPr>
        <w:numPr>
          <w:ilvl w:val="1"/>
          <w:numId w:val="1"/>
        </w:numPr>
        <w:spacing w:after="45" w:line="239" w:lineRule="auto"/>
        <w:ind w:right="8" w:hanging="433"/>
      </w:pPr>
      <w:r w:rsidRPr="00F91018">
        <w:rPr>
          <w:sz w:val="24"/>
        </w:rPr>
        <w:t>Подготовленная лицевая панель под интеграцию биометрической камеры (</w:t>
      </w:r>
      <w:proofErr w:type="spellStart"/>
      <w:r w:rsidRPr="00F91018">
        <w:rPr>
          <w:sz w:val="24"/>
        </w:rPr>
        <w:t>FaceID</w:t>
      </w:r>
      <w:proofErr w:type="spellEnd"/>
      <w:r w:rsidRPr="00F91018">
        <w:rPr>
          <w:sz w:val="24"/>
        </w:rPr>
        <w:t xml:space="preserve">); </w:t>
      </w:r>
    </w:p>
    <w:p w14:paraId="3F0BC553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Портретная 3D-камера, подготовленная для биометрической идентификации пользователей; </w:t>
      </w:r>
    </w:p>
    <w:p w14:paraId="419DD60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Камера, фиксирующая зону выдачи банкнот. </w:t>
      </w:r>
    </w:p>
    <w:p w14:paraId="5F295C7B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 xml:space="preserve">Автономное питание (источник бесперебойного питания): </w:t>
      </w:r>
    </w:p>
    <w:p w14:paraId="50CDB785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Интегрирован в банкомате; </w:t>
      </w:r>
    </w:p>
    <w:p w14:paraId="7F06452D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Максимальная мощность до 700Вт.; </w:t>
      </w:r>
    </w:p>
    <w:p w14:paraId="2E98C3B6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Уровень шума: 41dB; </w:t>
      </w:r>
    </w:p>
    <w:p w14:paraId="3598FA6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Выходное напряжение 230V; </w:t>
      </w:r>
    </w:p>
    <w:p w14:paraId="48CB20BA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Входное напряжение </w:t>
      </w:r>
      <w:r w:rsidRPr="00F91018">
        <w:rPr>
          <w:i/>
        </w:rPr>
        <w:t>(мин)</w:t>
      </w:r>
      <w:r w:rsidRPr="00F91018">
        <w:t xml:space="preserve"> 160V, Входное напряжение </w:t>
      </w:r>
      <w:r w:rsidRPr="00F91018">
        <w:rPr>
          <w:i/>
        </w:rPr>
        <w:t>(макс)</w:t>
      </w:r>
      <w:r w:rsidRPr="00F91018">
        <w:t xml:space="preserve"> 286V; </w:t>
      </w:r>
    </w:p>
    <w:p w14:paraId="33B35B35" w14:textId="77777777" w:rsidR="00001C96" w:rsidRPr="00F91018" w:rsidRDefault="00AC0771">
      <w:pPr>
        <w:numPr>
          <w:ilvl w:val="1"/>
          <w:numId w:val="1"/>
        </w:numPr>
        <w:spacing w:after="4" w:line="252" w:lineRule="auto"/>
        <w:ind w:right="8" w:hanging="433"/>
      </w:pPr>
      <w:r w:rsidRPr="00F91018">
        <w:rPr>
          <w:sz w:val="28"/>
        </w:rPr>
        <w:t>Шнур питания и вилка с заземляющим контактом;</w:t>
      </w:r>
      <w:r w:rsidRPr="00F91018">
        <w:t xml:space="preserve"> </w:t>
      </w:r>
    </w:p>
    <w:p w14:paraId="02BEDFB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Время работы при половинной нагрузке не менее 10 минут; </w:t>
      </w:r>
    </w:p>
    <w:p w14:paraId="6F9932B0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lastRenderedPageBreak/>
        <w:t xml:space="preserve">Время работы при полной нагрузке 5 минут; </w:t>
      </w:r>
    </w:p>
    <w:p w14:paraId="633A8785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Защита ИБП от перегрузки; </w:t>
      </w:r>
    </w:p>
    <w:p w14:paraId="576DD45A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Защита ИБП от высоковольтных импульсов; </w:t>
      </w:r>
    </w:p>
    <w:p w14:paraId="6CD96820" w14:textId="77777777" w:rsidR="006741B2" w:rsidRPr="00F91018" w:rsidRDefault="00AC0771" w:rsidP="006741B2">
      <w:pPr>
        <w:numPr>
          <w:ilvl w:val="1"/>
          <w:numId w:val="1"/>
        </w:numPr>
        <w:ind w:left="0" w:right="8" w:firstLine="0"/>
      </w:pPr>
      <w:r w:rsidRPr="00F91018">
        <w:t xml:space="preserve">Фильтрация помех ИБП; </w:t>
      </w:r>
    </w:p>
    <w:p w14:paraId="77069E9F" w14:textId="13DEFE95" w:rsidR="00001C96" w:rsidRPr="00F91018" w:rsidRDefault="00AC0771" w:rsidP="006741B2">
      <w:pPr>
        <w:numPr>
          <w:ilvl w:val="1"/>
          <w:numId w:val="1"/>
        </w:numPr>
        <w:ind w:left="0" w:right="8" w:firstLine="0"/>
      </w:pPr>
      <w:r w:rsidRPr="00F91018">
        <w:t xml:space="preserve">Защита ИБП от короткого замыкания; </w:t>
      </w:r>
    </w:p>
    <w:p w14:paraId="54004042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Рабочая температура -10...50°C; </w:t>
      </w:r>
    </w:p>
    <w:p w14:paraId="28ADFF9E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Рабочая влажность 0...80%; </w:t>
      </w:r>
    </w:p>
    <w:p w14:paraId="3634097F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Автономное время работы банкомата не менее 10 минут. </w:t>
      </w:r>
      <w:r w:rsidRPr="00F91018">
        <w:rPr>
          <w:b/>
          <w:i/>
        </w:rPr>
        <w:t xml:space="preserve">Безопасность: </w:t>
      </w:r>
    </w:p>
    <w:p w14:paraId="055D105A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Фильтр монитора для защиты от подглядывания; </w:t>
      </w:r>
    </w:p>
    <w:p w14:paraId="5E48FD8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Шторка для защиты ПИН клавиатуры от подглядывания; </w:t>
      </w:r>
    </w:p>
    <w:p w14:paraId="3133CE2F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Зеркала заднего обзора; </w:t>
      </w:r>
    </w:p>
    <w:p w14:paraId="2B79B140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Встроенный модуль от защиты копирования данных с банковской карты </w:t>
      </w:r>
    </w:p>
    <w:p w14:paraId="7691A55C" w14:textId="77777777" w:rsidR="00001C96" w:rsidRPr="00F91018" w:rsidRDefault="00AC0771">
      <w:pPr>
        <w:spacing w:after="3" w:line="259" w:lineRule="auto"/>
        <w:ind w:left="1285" w:right="0" w:firstLine="0"/>
        <w:jc w:val="left"/>
      </w:pPr>
      <w:r w:rsidRPr="00F91018">
        <w:rPr>
          <w:i/>
        </w:rPr>
        <w:t>(</w:t>
      </w:r>
      <w:proofErr w:type="spellStart"/>
      <w:r w:rsidRPr="00F91018">
        <w:rPr>
          <w:i/>
        </w:rPr>
        <w:t>Jitter</w:t>
      </w:r>
      <w:proofErr w:type="spellEnd"/>
      <w:r w:rsidRPr="00F91018">
        <w:rPr>
          <w:i/>
        </w:rPr>
        <w:t>)</w:t>
      </w:r>
      <w:r w:rsidRPr="00F91018">
        <w:t xml:space="preserve">; </w:t>
      </w:r>
    </w:p>
    <w:p w14:paraId="4C81B4B4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Сейф 1-го класса устойчивости к взлому </w:t>
      </w:r>
      <w:r w:rsidRPr="00F91018">
        <w:rPr>
          <w:i/>
        </w:rPr>
        <w:t>(CEN L)</w:t>
      </w:r>
      <w:r w:rsidRPr="00F91018">
        <w:t xml:space="preserve">; </w:t>
      </w:r>
    </w:p>
    <w:p w14:paraId="26FE4804" w14:textId="77777777" w:rsidR="00001C96" w:rsidRPr="00F91018" w:rsidRDefault="00AC0771">
      <w:pPr>
        <w:numPr>
          <w:ilvl w:val="1"/>
          <w:numId w:val="1"/>
        </w:numPr>
        <w:spacing w:after="40" w:line="227" w:lineRule="auto"/>
        <w:ind w:right="8" w:hanging="433"/>
      </w:pPr>
      <w:r w:rsidRPr="00F91018">
        <w:t xml:space="preserve">Комплект датчиков </w:t>
      </w:r>
      <w:r w:rsidRPr="00F91018">
        <w:rPr>
          <w:i/>
        </w:rPr>
        <w:t>(открытия сейфа, положения диспенсера, изъятия карты)</w:t>
      </w:r>
      <w:r w:rsidRPr="00F91018">
        <w:t xml:space="preserve">; </w:t>
      </w:r>
    </w:p>
    <w:p w14:paraId="041D8724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Антивандальная защита, устойчивость к взлому. </w:t>
      </w:r>
    </w:p>
    <w:p w14:paraId="7BD620B4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Система контроля физического доступа на базе электронных замков с одноразовым кодом (доп. опция) </w:t>
      </w:r>
      <w:r w:rsidRPr="00F91018">
        <w:rPr>
          <w:b/>
          <w:i/>
        </w:rPr>
        <w:t xml:space="preserve">Монитор: </w:t>
      </w:r>
    </w:p>
    <w:p w14:paraId="60B1952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сенсорный ЖК экран размером </w:t>
      </w:r>
      <w:r w:rsidRPr="00F91018">
        <w:rPr>
          <w:i/>
        </w:rPr>
        <w:t>(не менее 27 дюймов)</w:t>
      </w:r>
      <w:r w:rsidRPr="00F91018">
        <w:t xml:space="preserve"> с повышенным углом обзора. </w:t>
      </w:r>
    </w:p>
    <w:p w14:paraId="17B49586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>Диспенсер (</w:t>
      </w:r>
      <w:proofErr w:type="spellStart"/>
      <w:r w:rsidRPr="00F91018">
        <w:rPr>
          <w:b/>
          <w:i/>
        </w:rPr>
        <w:t>ресайклинговый</w:t>
      </w:r>
      <w:proofErr w:type="spellEnd"/>
      <w:r w:rsidRPr="00F91018">
        <w:rPr>
          <w:b/>
          <w:i/>
        </w:rPr>
        <w:t xml:space="preserve"> модуль): </w:t>
      </w:r>
    </w:p>
    <w:p w14:paraId="05D8F5A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Фрикционный или иной; </w:t>
      </w:r>
    </w:p>
    <w:p w14:paraId="6F557F9A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приема и выдачи пачкой не менее 300 банкнот за одну транзакцию. </w:t>
      </w:r>
    </w:p>
    <w:p w14:paraId="3E0D3905" w14:textId="77777777" w:rsidR="00001C96" w:rsidRPr="00F91018" w:rsidRDefault="00AC0771">
      <w:pPr>
        <w:numPr>
          <w:ilvl w:val="1"/>
          <w:numId w:val="1"/>
        </w:numPr>
        <w:spacing w:after="25" w:line="241" w:lineRule="auto"/>
        <w:ind w:right="8" w:hanging="433"/>
      </w:pPr>
      <w:r w:rsidRPr="00F91018">
        <w:t xml:space="preserve">Отбраковка слипшихся купюр, проверка физических параметров – размеры, </w:t>
      </w:r>
      <w:r w:rsidRPr="00F91018">
        <w:tab/>
        <w:t xml:space="preserve">толщина, </w:t>
      </w:r>
      <w:r w:rsidRPr="00F91018">
        <w:tab/>
        <w:t xml:space="preserve">проверка </w:t>
      </w:r>
      <w:r w:rsidRPr="00F91018">
        <w:tab/>
        <w:t xml:space="preserve">серийных </w:t>
      </w:r>
      <w:r w:rsidRPr="00F91018">
        <w:tab/>
        <w:t xml:space="preserve">номеров, </w:t>
      </w:r>
      <w:r w:rsidRPr="00F91018">
        <w:tab/>
        <w:t xml:space="preserve">возможность сохранения фотографий банкнот; </w:t>
      </w:r>
    </w:p>
    <w:p w14:paraId="1C515B3F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Не менее 5 кассет вместимостью не менее 2500 в каждой, для выдачи или приема наличности, а также, валюта обменных операций; </w:t>
      </w:r>
    </w:p>
    <w:p w14:paraId="78263EF9" w14:textId="77777777" w:rsidR="00001C96" w:rsidRPr="00F91018" w:rsidRDefault="00AC0771">
      <w:pPr>
        <w:numPr>
          <w:ilvl w:val="1"/>
          <w:numId w:val="1"/>
        </w:numPr>
        <w:ind w:right="8" w:hanging="433"/>
      </w:pPr>
      <w:proofErr w:type="spellStart"/>
      <w:r w:rsidRPr="00F91018">
        <w:t>Реджект</w:t>
      </w:r>
      <w:proofErr w:type="spellEnd"/>
      <w:r w:rsidRPr="00F91018">
        <w:t xml:space="preserve">/ретракт кассета, совмещённая с депозитной кассетой с отдельным отсеком для сброса отбракованных и невостребованных купюр, с флажковым замком, с ушками для пломбирования. </w:t>
      </w:r>
    </w:p>
    <w:p w14:paraId="6E4AD469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Дополнительный комплект кассет к каждому банкомату; </w:t>
      </w:r>
    </w:p>
    <w:p w14:paraId="47C3A705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Кассеты с обязательным наличием ключевого замка; </w:t>
      </w:r>
    </w:p>
    <w:p w14:paraId="37EB53CB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Наличие библиотек UZS, USD, EUR для всех номиналов и релизов с бесплатным обновлением в течении жизненного цикла банкомата. </w:t>
      </w:r>
    </w:p>
    <w:p w14:paraId="59FA5894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 xml:space="preserve">Комбинированный картридер: </w:t>
      </w:r>
    </w:p>
    <w:p w14:paraId="74250AB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Гибридный, моторизованный, возврат карты при отключении питания  </w:t>
      </w:r>
    </w:p>
    <w:p w14:paraId="4C181BD7" w14:textId="77777777" w:rsidR="00001C96" w:rsidRPr="00F91018" w:rsidRDefault="00AC0771">
      <w:pPr>
        <w:numPr>
          <w:ilvl w:val="1"/>
          <w:numId w:val="1"/>
        </w:numPr>
        <w:spacing w:after="0" w:line="259" w:lineRule="auto"/>
        <w:ind w:right="8" w:hanging="433"/>
      </w:pPr>
      <w:r w:rsidRPr="00F91018">
        <w:t xml:space="preserve">IC </w:t>
      </w:r>
      <w:proofErr w:type="spellStart"/>
      <w:r w:rsidRPr="00F91018">
        <w:t>Contact</w:t>
      </w:r>
      <w:proofErr w:type="spellEnd"/>
      <w:r w:rsidRPr="00F91018">
        <w:t xml:space="preserve">: ISO/IEC 78161/1~3, </w:t>
      </w:r>
    </w:p>
    <w:p w14:paraId="53F0E48A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EMV 2000 ver4.0 Level1 совместимый, </w:t>
      </w:r>
    </w:p>
    <w:p w14:paraId="5B7C6F60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Магнитная полоса: ISO/IEC </w:t>
      </w:r>
      <w:proofErr w:type="spellStart"/>
      <w:r w:rsidRPr="00F91018">
        <w:t>Track</w:t>
      </w:r>
      <w:proofErr w:type="spellEnd"/>
      <w:r w:rsidRPr="00F91018">
        <w:t xml:space="preserve"> 1,2,3 R/W </w:t>
      </w:r>
    </w:p>
    <w:p w14:paraId="4FC9AFA2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Сертифицирован на Level1 EMV 4.1 11655 0703 400 20 FIM </w:t>
      </w:r>
    </w:p>
    <w:p w14:paraId="0763BA10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lastRenderedPageBreak/>
        <w:t xml:space="preserve">Для чтения смарт-карт </w:t>
      </w:r>
      <w:r w:rsidRPr="00F91018">
        <w:rPr>
          <w:i/>
        </w:rPr>
        <w:t>(сертификация EMV)</w:t>
      </w:r>
      <w:r w:rsidRPr="00F91018">
        <w:t xml:space="preserve">, карт с магнитной полосой </w:t>
      </w:r>
    </w:p>
    <w:p w14:paraId="17E5B3FC" w14:textId="77777777" w:rsidR="00001C96" w:rsidRPr="00F91018" w:rsidRDefault="00AC0771">
      <w:pPr>
        <w:ind w:left="564" w:right="8" w:firstLine="721"/>
      </w:pPr>
      <w:r w:rsidRPr="00F91018">
        <w:rPr>
          <w:i/>
        </w:rPr>
        <w:t xml:space="preserve">(1, 2, 3 дорожки) </w:t>
      </w:r>
      <w:r w:rsidRPr="00F91018">
        <w:t xml:space="preserve">Гибридный моторизованный картридер </w:t>
      </w:r>
      <w:r w:rsidRPr="00F91018">
        <w:rPr>
          <w:b/>
          <w:i/>
        </w:rPr>
        <w:t xml:space="preserve">Считыватель штрих-кода: </w:t>
      </w:r>
    </w:p>
    <w:p w14:paraId="6236788D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Содержать функцию декодирование кодов 1D и 1D+2D </w:t>
      </w:r>
    </w:p>
    <w:p w14:paraId="5EBBA74A" w14:textId="77777777" w:rsidR="00001C96" w:rsidRPr="00F91018" w:rsidRDefault="00AC0771">
      <w:pPr>
        <w:ind w:left="1295" w:right="8"/>
      </w:pPr>
      <w:r w:rsidRPr="00F91018">
        <w:t xml:space="preserve">Степень защиты IP54 либо аналог, не уступающий по техническим параметрам/характеристикам. </w:t>
      </w:r>
    </w:p>
    <w:p w14:paraId="600DBB91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 xml:space="preserve">Бесконтактный ридер: </w:t>
      </w:r>
    </w:p>
    <w:p w14:paraId="09E182EB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Соответствовать стандарту бесконтактного интерфейса ISO14443A, ISO14443B, ISO18092 </w:t>
      </w:r>
      <w:r w:rsidRPr="00F91018">
        <w:rPr>
          <w:i/>
        </w:rPr>
        <w:t>(NFC)</w:t>
      </w:r>
      <w:r w:rsidRPr="00F91018">
        <w:t xml:space="preserve">; </w:t>
      </w:r>
    </w:p>
    <w:p w14:paraId="2B6831A9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Рабочая частота 13,56 МГц </w:t>
      </w:r>
      <w:r w:rsidRPr="00F91018">
        <w:rPr>
          <w:i/>
        </w:rPr>
        <w:t>(HF)</w:t>
      </w:r>
      <w:r w:rsidRPr="00F91018">
        <w:t xml:space="preserve">либо аналог, не уступающий по техническим параметрам/характеристикам; </w:t>
      </w:r>
      <w:r w:rsidRPr="00F91018">
        <w:rPr>
          <w:b/>
          <w:i/>
        </w:rPr>
        <w:t xml:space="preserve">Цифровая клавиатура: </w:t>
      </w:r>
    </w:p>
    <w:p w14:paraId="5745F463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Металлическая с комбинированными антивандальными клавишами. </w:t>
      </w:r>
      <w:r w:rsidRPr="00F91018">
        <w:rPr>
          <w:b/>
          <w:i/>
        </w:rPr>
        <w:t xml:space="preserve"> </w:t>
      </w:r>
    </w:p>
    <w:p w14:paraId="31BD6B8F" w14:textId="77777777" w:rsidR="00001C96" w:rsidRPr="00F91018" w:rsidRDefault="00AC0771">
      <w:pPr>
        <w:numPr>
          <w:ilvl w:val="1"/>
          <w:numId w:val="1"/>
        </w:numPr>
        <w:spacing w:after="40" w:line="227" w:lineRule="auto"/>
        <w:ind w:right="8" w:hanging="433"/>
      </w:pPr>
      <w:r w:rsidRPr="00F91018">
        <w:t xml:space="preserve">Защищенная ЕРР </w:t>
      </w:r>
      <w:r w:rsidRPr="00F91018">
        <w:rPr>
          <w:i/>
        </w:rPr>
        <w:t>(отвечающая стандарту PCI PED3.0х и более)</w:t>
      </w:r>
      <w:r w:rsidRPr="00F91018">
        <w:t xml:space="preserve">. </w:t>
      </w:r>
      <w:r w:rsidRPr="00F91018">
        <w:rPr>
          <w:b/>
          <w:i/>
        </w:rPr>
        <w:t xml:space="preserve"> Сертификация по PCIDSS: </w:t>
      </w:r>
    </w:p>
    <w:p w14:paraId="4AD40E83" w14:textId="77777777" w:rsidR="00001C96" w:rsidRPr="00F91018" w:rsidRDefault="00AC0771">
      <w:pPr>
        <w:numPr>
          <w:ilvl w:val="1"/>
          <w:numId w:val="1"/>
        </w:numPr>
        <w:spacing w:after="3" w:line="241" w:lineRule="auto"/>
        <w:ind w:right="8" w:hanging="433"/>
      </w:pPr>
      <w:r w:rsidRPr="00F91018">
        <w:t xml:space="preserve">Устройство должно соответствовать EMV стандартам и иметь сертификат действующего стандарта информационной безопасности PCI DSS. </w:t>
      </w:r>
    </w:p>
    <w:p w14:paraId="443D8EF5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 xml:space="preserve">Сертификация в: </w:t>
      </w:r>
    </w:p>
    <w:p w14:paraId="08A21EE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PCI PTS 3.x и более,  </w:t>
      </w:r>
    </w:p>
    <w:p w14:paraId="4E884BD9" w14:textId="77777777" w:rsidR="00001C96" w:rsidRPr="00F91018" w:rsidRDefault="00AC0771">
      <w:pPr>
        <w:numPr>
          <w:ilvl w:val="1"/>
          <w:numId w:val="1"/>
        </w:numPr>
        <w:spacing w:after="0" w:line="259" w:lineRule="auto"/>
        <w:ind w:right="8" w:hanging="433"/>
      </w:pPr>
      <w:r w:rsidRPr="00F91018">
        <w:t xml:space="preserve">EMV L1&amp;L2,  </w:t>
      </w:r>
    </w:p>
    <w:p w14:paraId="5DD2AC0E" w14:textId="77777777" w:rsidR="00001C96" w:rsidRPr="00F91018" w:rsidRDefault="00AC0771">
      <w:pPr>
        <w:numPr>
          <w:ilvl w:val="1"/>
          <w:numId w:val="1"/>
        </w:numPr>
        <w:spacing w:after="0" w:line="259" w:lineRule="auto"/>
        <w:ind w:right="8" w:hanging="433"/>
      </w:pPr>
      <w:r w:rsidRPr="00F91018">
        <w:t xml:space="preserve">EMV </w:t>
      </w:r>
      <w:proofErr w:type="spellStart"/>
      <w:r w:rsidRPr="00F91018">
        <w:t>Contactless</w:t>
      </w:r>
      <w:proofErr w:type="spellEnd"/>
      <w:r w:rsidRPr="00F91018">
        <w:t xml:space="preserve"> L1,  </w:t>
      </w:r>
    </w:p>
    <w:p w14:paraId="761F8853" w14:textId="77777777" w:rsidR="00001C96" w:rsidRPr="00F91018" w:rsidRDefault="00AC0771">
      <w:pPr>
        <w:numPr>
          <w:ilvl w:val="1"/>
          <w:numId w:val="1"/>
        </w:numPr>
        <w:spacing w:after="0" w:line="259" w:lineRule="auto"/>
        <w:ind w:right="8" w:hanging="433"/>
      </w:pPr>
      <w:proofErr w:type="spellStart"/>
      <w:r w:rsidRPr="00F91018">
        <w:t>Visa</w:t>
      </w:r>
      <w:proofErr w:type="spellEnd"/>
      <w:r w:rsidRPr="00F91018">
        <w:t xml:space="preserve"> </w:t>
      </w:r>
      <w:proofErr w:type="spellStart"/>
      <w:r w:rsidRPr="00F91018">
        <w:t>payWave</w:t>
      </w:r>
      <w:proofErr w:type="spellEnd"/>
      <w:r w:rsidRPr="00F91018">
        <w:t xml:space="preserve">,  </w:t>
      </w:r>
    </w:p>
    <w:p w14:paraId="32BDBFEE" w14:textId="77777777" w:rsidR="00001C96" w:rsidRPr="00F91018" w:rsidRDefault="00AC0771">
      <w:pPr>
        <w:numPr>
          <w:ilvl w:val="1"/>
          <w:numId w:val="1"/>
        </w:numPr>
        <w:spacing w:after="0" w:line="259" w:lineRule="auto"/>
        <w:ind w:right="8" w:hanging="433"/>
        <w:rPr>
          <w:lang w:val="en-US"/>
        </w:rPr>
      </w:pPr>
      <w:r w:rsidRPr="00F91018">
        <w:rPr>
          <w:lang w:val="en-US"/>
        </w:rPr>
        <w:t xml:space="preserve">MasterCard </w:t>
      </w:r>
      <w:proofErr w:type="gramStart"/>
      <w:r w:rsidRPr="00F91018">
        <w:rPr>
          <w:lang w:val="en-US"/>
        </w:rPr>
        <w:t xml:space="preserve">Contactless,  </w:t>
      </w:r>
      <w:r w:rsidRPr="00F91018">
        <w:rPr>
          <w:rFonts w:ascii="Segoe UI Symbol" w:eastAsia="Segoe UI Symbol" w:hAnsi="Segoe UI Symbol" w:cs="Segoe UI Symbol"/>
          <w:lang w:val="en-US"/>
        </w:rPr>
        <w:t>•</w:t>
      </w:r>
      <w:proofErr w:type="gramEnd"/>
      <w:r w:rsidRPr="00F91018">
        <w:rPr>
          <w:rFonts w:ascii="Arial" w:eastAsia="Arial" w:hAnsi="Arial" w:cs="Arial"/>
          <w:lang w:val="en-US"/>
        </w:rPr>
        <w:t xml:space="preserve"> </w:t>
      </w:r>
      <w:r w:rsidRPr="00F91018">
        <w:rPr>
          <w:lang w:val="en-US"/>
        </w:rPr>
        <w:t>JCB\</w:t>
      </w:r>
      <w:proofErr w:type="spellStart"/>
      <w:r w:rsidRPr="00F91018">
        <w:rPr>
          <w:lang w:val="en-US"/>
        </w:rPr>
        <w:t>Speedly</w:t>
      </w:r>
      <w:proofErr w:type="spellEnd"/>
      <w:r w:rsidRPr="00F91018">
        <w:rPr>
          <w:lang w:val="en-US"/>
        </w:rPr>
        <w:t xml:space="preserve"> v1.1,  </w:t>
      </w:r>
    </w:p>
    <w:p w14:paraId="3478D6F7" w14:textId="77777777" w:rsidR="00001C96" w:rsidRPr="00F91018" w:rsidRDefault="00AC0771">
      <w:pPr>
        <w:numPr>
          <w:ilvl w:val="1"/>
          <w:numId w:val="1"/>
        </w:numPr>
        <w:spacing w:after="0" w:line="259" w:lineRule="auto"/>
        <w:ind w:right="8" w:hanging="433"/>
      </w:pPr>
      <w:proofErr w:type="spellStart"/>
      <w:r w:rsidRPr="00F91018">
        <w:t>MasterCard</w:t>
      </w:r>
      <w:proofErr w:type="spellEnd"/>
      <w:r w:rsidRPr="00F91018">
        <w:t xml:space="preserve"> TQM. </w:t>
      </w:r>
    </w:p>
    <w:p w14:paraId="1ADBA2D7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 xml:space="preserve">Требования к подключению к процессингу: </w:t>
      </w:r>
    </w:p>
    <w:p w14:paraId="7702D52A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Поддержка протокола NDC/NDC+; </w:t>
      </w:r>
    </w:p>
    <w:p w14:paraId="42B89BE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Поддержка подключения к локальным платежным системам </w:t>
      </w:r>
      <w:proofErr w:type="spellStart"/>
      <w:r w:rsidRPr="00F91018">
        <w:t>Uzcard</w:t>
      </w:r>
      <w:proofErr w:type="spellEnd"/>
      <w:r w:rsidRPr="00F91018">
        <w:t xml:space="preserve">, HUMO; </w:t>
      </w:r>
    </w:p>
    <w:p w14:paraId="3F41B945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Подключение осуществляется к одному из вышеуказанных </w:t>
      </w:r>
      <w:proofErr w:type="spellStart"/>
      <w:r w:rsidRPr="00F91018">
        <w:t>хостовых</w:t>
      </w:r>
      <w:proofErr w:type="spellEnd"/>
      <w:r w:rsidRPr="00F91018">
        <w:t xml:space="preserve"> решений. </w:t>
      </w:r>
    </w:p>
    <w:p w14:paraId="576D696D" w14:textId="77777777" w:rsidR="00001C96" w:rsidRPr="00F91018" w:rsidRDefault="00AC0771">
      <w:pPr>
        <w:spacing w:after="3" w:line="259" w:lineRule="auto"/>
        <w:ind w:right="0"/>
        <w:jc w:val="left"/>
      </w:pPr>
      <w:r w:rsidRPr="00F91018">
        <w:rPr>
          <w:b/>
          <w:i/>
        </w:rPr>
        <w:t xml:space="preserve">       Системный блок:</w:t>
      </w:r>
      <w:r w:rsidRPr="00F91018">
        <w:t xml:space="preserve">  </w:t>
      </w:r>
    </w:p>
    <w:p w14:paraId="1B7260E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Процессор не ниже </w:t>
      </w:r>
      <w:proofErr w:type="spellStart"/>
      <w:r w:rsidRPr="00F91018">
        <w:t>Core</w:t>
      </w:r>
      <w:proofErr w:type="spellEnd"/>
      <w:r w:rsidRPr="00F91018">
        <w:t xml:space="preserve"> i5, частоты не мен</w:t>
      </w:r>
      <w:hyperlink r:id="rId7">
        <w:r w:rsidRPr="00F91018">
          <w:t xml:space="preserve">ее </w:t>
        </w:r>
      </w:hyperlink>
      <w:hyperlink r:id="rId8">
        <w:r w:rsidRPr="00F91018">
          <w:t>3.4</w:t>
        </w:r>
      </w:hyperlink>
      <w:hyperlink r:id="rId9">
        <w:r w:rsidRPr="00F91018">
          <w:t xml:space="preserve"> </w:t>
        </w:r>
      </w:hyperlink>
      <w:hyperlink r:id="rId10">
        <w:r w:rsidRPr="00F91018">
          <w:t>ГГ</w:t>
        </w:r>
      </w:hyperlink>
      <w:r w:rsidRPr="00F91018">
        <w:t xml:space="preserve">ц,  </w:t>
      </w:r>
    </w:p>
    <w:p w14:paraId="0DFB48E5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ОЗУ не менее 8 ГБ,  </w:t>
      </w:r>
    </w:p>
    <w:p w14:paraId="7C2832A8" w14:textId="77777777" w:rsidR="00001C96" w:rsidRPr="00F91018" w:rsidRDefault="00AC0771">
      <w:pPr>
        <w:numPr>
          <w:ilvl w:val="1"/>
          <w:numId w:val="1"/>
        </w:numPr>
        <w:spacing w:after="0" w:line="259" w:lineRule="auto"/>
        <w:ind w:right="8" w:hanging="433"/>
      </w:pPr>
      <w:r w:rsidRPr="00F91018">
        <w:t xml:space="preserve">SSD - не менее 500 </w:t>
      </w:r>
      <w:proofErr w:type="spellStart"/>
      <w:r w:rsidRPr="00F91018">
        <w:t>Gb</w:t>
      </w:r>
      <w:proofErr w:type="spellEnd"/>
      <w:r w:rsidRPr="00F91018">
        <w:t xml:space="preserve"> (SATA3),  </w:t>
      </w:r>
    </w:p>
    <w:p w14:paraId="2D2C6373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не менее 2 свободных PCI-E слотов и 2 свободных USB портов.  </w:t>
      </w:r>
      <w:r w:rsidRPr="00F91018">
        <w:rPr>
          <w:b/>
          <w:i/>
        </w:rPr>
        <w:t xml:space="preserve">        Операционная система и прикладное ПО: </w:t>
      </w:r>
    </w:p>
    <w:p w14:paraId="1AEFF58B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лицензионная операционная система не ниже MS WINDOWS 10 (64 бит), при завершении поддержки - с последующим бесплатным обновлением до следующей версии MS WINDOWS; </w:t>
      </w:r>
    </w:p>
    <w:p w14:paraId="02AB82E8" w14:textId="77777777" w:rsidR="00001C96" w:rsidRPr="00F91018" w:rsidRDefault="00AC0771">
      <w:pPr>
        <w:numPr>
          <w:ilvl w:val="1"/>
          <w:numId w:val="1"/>
        </w:numPr>
        <w:spacing w:after="46"/>
        <w:ind w:right="8" w:hanging="433"/>
      </w:pPr>
      <w:r w:rsidRPr="00F91018">
        <w:t xml:space="preserve">совместимость с процессинговыми центрами Республики Узбекистан – UZCARD, HUMO; </w:t>
      </w:r>
    </w:p>
    <w:p w14:paraId="08C9B49C" w14:textId="77777777" w:rsidR="00001C96" w:rsidRPr="00F91018" w:rsidRDefault="00AC0771">
      <w:pPr>
        <w:numPr>
          <w:ilvl w:val="1"/>
          <w:numId w:val="1"/>
        </w:numPr>
        <w:spacing w:after="4" w:line="252" w:lineRule="auto"/>
        <w:ind w:right="8" w:hanging="433"/>
      </w:pPr>
      <w:r w:rsidRPr="00F91018">
        <w:rPr>
          <w:sz w:val="28"/>
        </w:rPr>
        <w:t xml:space="preserve">настройка под содержание и форму чеков согласно требованиям Заказчика; </w:t>
      </w:r>
    </w:p>
    <w:p w14:paraId="3D226C3D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lastRenderedPageBreak/>
        <w:t xml:space="preserve">все лицензии на программное обеспечение должны быть бессрочными; </w:t>
      </w:r>
    </w:p>
    <w:p w14:paraId="6C9F2708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обеспечения работы с АБС банка; </w:t>
      </w:r>
    </w:p>
    <w:p w14:paraId="30A9486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реализации платежного функционала; </w:t>
      </w:r>
    </w:p>
    <w:p w14:paraId="694A8F6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осуществления полного управления устройством, в том числе инкассацией и контролем состояния компонентов АТМ; </w:t>
      </w:r>
    </w:p>
    <w:p w14:paraId="6C6D086F" w14:textId="77777777" w:rsidR="00001C96" w:rsidRPr="00F91018" w:rsidRDefault="00AC0771">
      <w:pPr>
        <w:spacing w:after="3" w:line="259" w:lineRule="auto"/>
        <w:ind w:left="0" w:right="54" w:firstLine="0"/>
        <w:jc w:val="right"/>
      </w:pPr>
      <w:r w:rsidRPr="00F91018">
        <w:t xml:space="preserve">иметь пользовательский интерфейс клиента и инкассатора/оператора; </w:t>
      </w:r>
    </w:p>
    <w:p w14:paraId="2DE9813D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>возможность работы в режиме реального времени (</w:t>
      </w:r>
      <w:proofErr w:type="spellStart"/>
      <w:r w:rsidRPr="00F91018">
        <w:t>online</w:t>
      </w:r>
      <w:proofErr w:type="spellEnd"/>
      <w:r w:rsidRPr="00F91018">
        <w:t xml:space="preserve">); </w:t>
      </w:r>
    </w:p>
    <w:p w14:paraId="720FBED3" w14:textId="77777777" w:rsidR="00001C96" w:rsidRPr="00F91018" w:rsidRDefault="00AC0771">
      <w:pPr>
        <w:numPr>
          <w:ilvl w:val="1"/>
          <w:numId w:val="1"/>
        </w:numPr>
        <w:ind w:right="8" w:hanging="433"/>
      </w:pPr>
      <w:proofErr w:type="spellStart"/>
      <w:r w:rsidRPr="00F91018">
        <w:t>мультиязычность</w:t>
      </w:r>
      <w:proofErr w:type="spellEnd"/>
      <w:r w:rsidRPr="00F91018">
        <w:t xml:space="preserve"> (UZ/RUS/ENG); </w:t>
      </w:r>
    </w:p>
    <w:p w14:paraId="6118914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удаленного управления устройством - ввод, вывод из сервиса, перезагрузка, скриншоты и </w:t>
      </w:r>
      <w:proofErr w:type="spellStart"/>
      <w:r w:rsidRPr="00F91018">
        <w:t>тд</w:t>
      </w:r>
      <w:proofErr w:type="spellEnd"/>
      <w:r w:rsidRPr="00F91018">
        <w:t xml:space="preserve">; </w:t>
      </w:r>
    </w:p>
    <w:p w14:paraId="068AF923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удаленного управления контентом, рекламой и баннерами; </w:t>
      </w:r>
    </w:p>
    <w:p w14:paraId="1C84761B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удаленного файлообмена – выгрузка логов, журналов и файлов, загрузка и запуск обновлений, планирование процедур обновления; </w:t>
      </w:r>
    </w:p>
    <w:p w14:paraId="20B39ABD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обеспечивать конкретную обработку повторных запросов; </w:t>
      </w:r>
    </w:p>
    <w:p w14:paraId="25440F9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обеспечивать работу на низкоскоростных каналах связи; </w:t>
      </w:r>
    </w:p>
    <w:p w14:paraId="3F16DFE8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обеспечивать поддержку динамической маршрутизации запросов; </w:t>
      </w:r>
    </w:p>
    <w:p w14:paraId="6B98AF21" w14:textId="77777777" w:rsidR="00001C96" w:rsidRPr="00F91018" w:rsidRDefault="00AC0771">
      <w:pPr>
        <w:numPr>
          <w:ilvl w:val="1"/>
          <w:numId w:val="1"/>
        </w:numPr>
        <w:spacing w:after="44"/>
        <w:ind w:right="8" w:hanging="433"/>
      </w:pPr>
      <w:r w:rsidRPr="00F91018">
        <w:t xml:space="preserve">соответствовать требованиям стандарта PCI SSF (подтверждается сертификатом); </w:t>
      </w:r>
    </w:p>
    <w:p w14:paraId="5B837BC0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прямой </w:t>
      </w:r>
      <w:r w:rsidRPr="00F91018">
        <w:tab/>
        <w:t xml:space="preserve">интеграции с </w:t>
      </w:r>
      <w:r w:rsidRPr="00F91018">
        <w:tab/>
        <w:t xml:space="preserve">АБС </w:t>
      </w:r>
      <w:r w:rsidRPr="00F91018">
        <w:tab/>
        <w:t xml:space="preserve">без </w:t>
      </w:r>
      <w:r w:rsidRPr="00F91018">
        <w:tab/>
        <w:t xml:space="preserve">промежуточных программных средств; </w:t>
      </w:r>
    </w:p>
    <w:p w14:paraId="5E2F4AD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сохранения серийных номеров принятых купюр; </w:t>
      </w:r>
    </w:p>
    <w:p w14:paraId="57570EFE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личной авторизации операторов при работе с устройством; </w:t>
      </w:r>
    </w:p>
    <w:p w14:paraId="41E70DE6" w14:textId="77777777" w:rsidR="00001C96" w:rsidRPr="00F91018" w:rsidRDefault="00AC0771">
      <w:pPr>
        <w:spacing w:after="0" w:line="259" w:lineRule="auto"/>
        <w:ind w:left="720" w:right="0" w:firstLine="0"/>
        <w:jc w:val="left"/>
      </w:pPr>
      <w:r w:rsidRPr="00F91018">
        <w:rPr>
          <w:b/>
        </w:rPr>
        <w:t xml:space="preserve"> </w:t>
      </w:r>
    </w:p>
    <w:p w14:paraId="580D1269" w14:textId="77777777" w:rsidR="00001C96" w:rsidRPr="00F91018" w:rsidRDefault="00AC0771">
      <w:pPr>
        <w:spacing w:after="14"/>
        <w:ind w:left="571" w:right="7"/>
      </w:pPr>
      <w:r w:rsidRPr="00F91018">
        <w:rPr>
          <w:b/>
        </w:rPr>
        <w:t>3.</w:t>
      </w:r>
      <w:r w:rsidRPr="00F91018">
        <w:rPr>
          <w:rFonts w:ascii="Arial" w:eastAsia="Arial" w:hAnsi="Arial" w:cs="Arial"/>
          <w:b/>
        </w:rPr>
        <w:t xml:space="preserve"> </w:t>
      </w:r>
      <w:r w:rsidRPr="00F91018">
        <w:rPr>
          <w:b/>
        </w:rPr>
        <w:t xml:space="preserve">ТРЕБОВАНИЯ К РАЗМЕРАМ, УПАКОВКЕ, ОТГРУЗКЕ ТОВАРОВ. </w:t>
      </w:r>
    </w:p>
    <w:p w14:paraId="08882887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6A878979" w14:textId="77777777" w:rsidR="00001C96" w:rsidRPr="00F91018" w:rsidRDefault="00AC0771">
      <w:pPr>
        <w:ind w:left="0" w:right="8" w:firstLine="564"/>
      </w:pPr>
      <w:r w:rsidRPr="00F91018">
        <w:t xml:space="preserve">Каждое грузовое место, в котором поставляются банкоматы, должно быть маркировано с двух противоположных сторон. </w:t>
      </w:r>
    </w:p>
    <w:p w14:paraId="6CB1DD44" w14:textId="77777777" w:rsidR="00001C96" w:rsidRPr="00F91018" w:rsidRDefault="00AC0771">
      <w:pPr>
        <w:ind w:left="0" w:right="8" w:firstLine="564"/>
      </w:pPr>
      <w:r w:rsidRPr="00F91018">
        <w:t xml:space="preserve">Маркировка должна четко наноситься несмываемой краской на английском и русском языке: </w:t>
      </w:r>
    </w:p>
    <w:p w14:paraId="7E8272A2" w14:textId="77777777" w:rsidR="00001C96" w:rsidRPr="00F91018" w:rsidRDefault="00AC0771">
      <w:pPr>
        <w:ind w:left="574" w:right="8"/>
      </w:pPr>
      <w:r w:rsidRPr="00F91018">
        <w:t xml:space="preserve">Контракт № </w:t>
      </w:r>
    </w:p>
    <w:p w14:paraId="6D74B7A5" w14:textId="77777777" w:rsidR="00001C96" w:rsidRPr="00F91018" w:rsidRDefault="00AC0771">
      <w:pPr>
        <w:ind w:left="574" w:right="8"/>
      </w:pPr>
      <w:r w:rsidRPr="00F91018">
        <w:t xml:space="preserve">Место №  </w:t>
      </w:r>
    </w:p>
    <w:p w14:paraId="31B62C74" w14:textId="77777777" w:rsidR="00001C96" w:rsidRPr="00F91018" w:rsidRDefault="00AC0771">
      <w:pPr>
        <w:ind w:left="574" w:right="8"/>
      </w:pPr>
      <w:r w:rsidRPr="00F91018">
        <w:t xml:space="preserve">Вес брутто кг </w:t>
      </w:r>
    </w:p>
    <w:p w14:paraId="34D42D31" w14:textId="77777777" w:rsidR="00001C96" w:rsidRPr="00F91018" w:rsidRDefault="00AC0771">
      <w:pPr>
        <w:ind w:left="574" w:right="8"/>
      </w:pPr>
      <w:r w:rsidRPr="00F91018">
        <w:t xml:space="preserve">Вес нетто кг </w:t>
      </w:r>
    </w:p>
    <w:p w14:paraId="4AD67C7A" w14:textId="77777777" w:rsidR="00001C96" w:rsidRPr="00F91018" w:rsidRDefault="00AC0771">
      <w:pPr>
        <w:ind w:left="574" w:right="8"/>
      </w:pPr>
      <w:r w:rsidRPr="00F91018">
        <w:t xml:space="preserve">Количество  </w:t>
      </w:r>
    </w:p>
    <w:p w14:paraId="21723FB2" w14:textId="77777777" w:rsidR="00001C96" w:rsidRPr="00F91018" w:rsidRDefault="00AC0771">
      <w:pPr>
        <w:spacing w:after="40" w:line="227" w:lineRule="auto"/>
        <w:ind w:left="559" w:right="0"/>
        <w:jc w:val="left"/>
      </w:pPr>
      <w:r w:rsidRPr="00F91018">
        <w:t xml:space="preserve">Покупатель </w:t>
      </w:r>
      <w:r w:rsidRPr="00F91018">
        <w:rPr>
          <w:i/>
        </w:rPr>
        <w:t>(наименование и адрес)</w:t>
      </w:r>
      <w:r w:rsidRPr="00F91018">
        <w:t xml:space="preserve"> </w:t>
      </w:r>
    </w:p>
    <w:p w14:paraId="37024E4E" w14:textId="77777777" w:rsidR="00001C96" w:rsidRPr="00F91018" w:rsidRDefault="00AC0771">
      <w:pPr>
        <w:spacing w:after="40" w:line="227" w:lineRule="auto"/>
        <w:ind w:left="559" w:right="0"/>
        <w:jc w:val="left"/>
      </w:pPr>
      <w:r w:rsidRPr="00F91018">
        <w:t xml:space="preserve">Отправитель </w:t>
      </w:r>
      <w:r w:rsidRPr="00F91018">
        <w:rPr>
          <w:i/>
        </w:rPr>
        <w:t>(наименование и адрес)</w:t>
      </w:r>
      <w:r w:rsidRPr="00F91018">
        <w:t xml:space="preserve"> </w:t>
      </w:r>
    </w:p>
    <w:p w14:paraId="6E82DA7A" w14:textId="77777777" w:rsidR="00001C96" w:rsidRPr="00F91018" w:rsidRDefault="00AC0771">
      <w:pPr>
        <w:ind w:left="0" w:right="8" w:firstLine="564"/>
      </w:pPr>
      <w:r w:rsidRPr="00F91018">
        <w:t xml:space="preserve">На ящики, требующие специального обращения, наносится следующая дополнительная маркировка: </w:t>
      </w:r>
    </w:p>
    <w:p w14:paraId="2D0479DA" w14:textId="77777777" w:rsidR="00001C96" w:rsidRPr="00F91018" w:rsidRDefault="00AC0771">
      <w:pPr>
        <w:numPr>
          <w:ilvl w:val="0"/>
          <w:numId w:val="2"/>
        </w:numPr>
        <w:ind w:right="8" w:hanging="156"/>
      </w:pPr>
      <w:r w:rsidRPr="00F91018">
        <w:t xml:space="preserve">Верх </w:t>
      </w:r>
    </w:p>
    <w:p w14:paraId="1FC359AB" w14:textId="77777777" w:rsidR="00001C96" w:rsidRPr="00F91018" w:rsidRDefault="00AC0771">
      <w:pPr>
        <w:numPr>
          <w:ilvl w:val="0"/>
          <w:numId w:val="2"/>
        </w:numPr>
        <w:ind w:right="8" w:hanging="156"/>
      </w:pPr>
      <w:r w:rsidRPr="00F91018">
        <w:t xml:space="preserve">Осторожно </w:t>
      </w:r>
    </w:p>
    <w:p w14:paraId="2453B4D0" w14:textId="77777777" w:rsidR="00001C96" w:rsidRPr="00F91018" w:rsidRDefault="00AC0771">
      <w:pPr>
        <w:numPr>
          <w:ilvl w:val="0"/>
          <w:numId w:val="2"/>
        </w:numPr>
        <w:ind w:right="8" w:hanging="156"/>
      </w:pPr>
      <w:r w:rsidRPr="00F91018">
        <w:t xml:space="preserve">Не бросать </w:t>
      </w:r>
    </w:p>
    <w:p w14:paraId="3A4C522D" w14:textId="77777777" w:rsidR="00001C96" w:rsidRPr="00F91018" w:rsidRDefault="00AC0771">
      <w:pPr>
        <w:numPr>
          <w:ilvl w:val="0"/>
          <w:numId w:val="2"/>
        </w:numPr>
        <w:ind w:right="8" w:hanging="156"/>
      </w:pPr>
      <w:r w:rsidRPr="00F91018">
        <w:lastRenderedPageBreak/>
        <w:t xml:space="preserve">Держать в сухом месте </w:t>
      </w:r>
    </w:p>
    <w:p w14:paraId="1CF94E2F" w14:textId="77777777" w:rsidR="00001C96" w:rsidRPr="00F91018" w:rsidRDefault="00AC0771">
      <w:pPr>
        <w:ind w:left="0" w:right="8" w:firstLine="564"/>
      </w:pPr>
      <w:r w:rsidRPr="00F91018">
        <w:t xml:space="preserve">Все банкоматы должны быть упакованы в упаковку экспортного типа, имеющую защиту от повреждений при перевозке, перегрузке и хранении. </w:t>
      </w:r>
    </w:p>
    <w:p w14:paraId="23391FA4" w14:textId="77777777" w:rsidR="00001C96" w:rsidRPr="00F91018" w:rsidRDefault="00AC0771">
      <w:pPr>
        <w:ind w:left="0" w:right="8" w:firstLine="564"/>
      </w:pPr>
      <w:r w:rsidRPr="00F91018">
        <w:t xml:space="preserve">Продавец несет ответственность перед Покупателем за всякого рода порчу банкоматов вследствие некачественной или ненадлежащей упаковки и/или транспортировки. </w:t>
      </w:r>
    </w:p>
    <w:p w14:paraId="617FA3C1" w14:textId="77777777" w:rsidR="00001C96" w:rsidRPr="00F91018" w:rsidRDefault="00AC0771">
      <w:pPr>
        <w:spacing w:after="3" w:line="241" w:lineRule="auto"/>
        <w:ind w:left="0" w:right="-8" w:firstLine="564"/>
        <w:jc w:val="left"/>
      </w:pPr>
      <w:r w:rsidRPr="00F91018">
        <w:t xml:space="preserve">Продавец несет ответственность за убытки, связанные с повреждением банкомата и/или доставки его не по адресу вследствие неполной или неправильной маркировки. </w:t>
      </w:r>
    </w:p>
    <w:p w14:paraId="25C157DF" w14:textId="77777777" w:rsidR="00001C96" w:rsidRPr="00F91018" w:rsidRDefault="00001C96"/>
    <w:p w14:paraId="3E4F536C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УКАЗАНИЕ НА ТО, ЧТО ТОВАР ДОЛЖЕН БЫТЬ НОВЫМ, РАНЕЕ НЕ ИСПОЛЬЗОВАННЫМ, НЕ ЭКСПЛУАТИРУЕМЫМ, ЕСЛИ ИНОЕ НЕ ПРЕДУСМОТРЕНО ОПИСАНИЕМ ГОСУДАРСТВЕННОЙ ЗАКУПКИ. </w:t>
      </w:r>
    </w:p>
    <w:p w14:paraId="044035B2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2E58B0E0" w14:textId="77777777" w:rsidR="00001C96" w:rsidRPr="00F91018" w:rsidRDefault="00AC0771">
      <w:pPr>
        <w:ind w:left="0" w:right="8" w:firstLine="564"/>
      </w:pPr>
      <w:r w:rsidRPr="00F91018">
        <w:t xml:space="preserve">Банкоматы должны быть новыми, не снятыми с производства, не бывшими в употреблении. </w:t>
      </w:r>
    </w:p>
    <w:p w14:paraId="1B865898" w14:textId="77777777" w:rsidR="00001C96" w:rsidRPr="00F91018" w:rsidRDefault="00AC0771">
      <w:pPr>
        <w:spacing w:after="0" w:line="259" w:lineRule="auto"/>
        <w:ind w:left="720" w:right="0" w:firstLine="0"/>
        <w:jc w:val="left"/>
      </w:pPr>
      <w:r w:rsidRPr="00F91018">
        <w:rPr>
          <w:b/>
        </w:rPr>
        <w:t xml:space="preserve"> </w:t>
      </w:r>
    </w:p>
    <w:p w14:paraId="0C01832F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ТРЕБОВАНИЯ ПО КОМПЛЕКТАЦИИ. </w:t>
      </w:r>
    </w:p>
    <w:p w14:paraId="31124BE3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25F60494" w14:textId="77777777" w:rsidR="00001C96" w:rsidRPr="00F91018" w:rsidRDefault="00AC0771">
      <w:pPr>
        <w:ind w:left="0" w:right="8" w:firstLine="564"/>
      </w:pPr>
      <w:r w:rsidRPr="00F91018">
        <w:t xml:space="preserve">Продавец должен предоставить полностью укомплектованные работоспособные банкоматы при необходимости, предложить дополнительные модули, продукты и услуги, по каким-либо причинам не учтенные Покупателем, но обязательные для обеспечения полноты использования запрашиваемой конфигурации. </w:t>
      </w:r>
    </w:p>
    <w:p w14:paraId="6A1A75AF" w14:textId="77777777" w:rsidR="00001C96" w:rsidRPr="00F91018" w:rsidRDefault="00AC0771">
      <w:pPr>
        <w:ind w:left="0" w:right="8" w:firstLine="564"/>
      </w:pPr>
      <w:r w:rsidRPr="00F91018">
        <w:t xml:space="preserve">Комплектация должна быть обеспечена в соответствии с техническими характеристиками, указанными в пункте 2 настоящего Технического задания. </w:t>
      </w:r>
    </w:p>
    <w:p w14:paraId="1421A533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69CB5B35" w14:textId="77777777" w:rsidR="00001C96" w:rsidRPr="00F91018" w:rsidRDefault="00AC0771">
      <w:pPr>
        <w:numPr>
          <w:ilvl w:val="0"/>
          <w:numId w:val="3"/>
        </w:numPr>
        <w:spacing w:after="0" w:line="259" w:lineRule="auto"/>
        <w:ind w:right="7" w:hanging="433"/>
      </w:pPr>
      <w:r w:rsidRPr="00F91018">
        <w:rPr>
          <w:b/>
        </w:rPr>
        <w:t xml:space="preserve">ТРЕБОВАНИЯ К ОБСЛУЖИВАНИЮ И ЭКСПЛУАТАЦИИ ТОВАРА. </w:t>
      </w:r>
    </w:p>
    <w:p w14:paraId="3976FD9C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24EC1F18" w14:textId="77777777" w:rsidR="00001C96" w:rsidRPr="00F91018" w:rsidRDefault="00AC0771">
      <w:pPr>
        <w:ind w:left="0" w:right="8" w:firstLine="564"/>
      </w:pPr>
      <w:r w:rsidRPr="00F91018">
        <w:t xml:space="preserve">Банкоматы должны быть готовы к эксплуатации после проведения пусконаладочных работ. </w:t>
      </w:r>
    </w:p>
    <w:p w14:paraId="117191E5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4CF6BE2E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ТРЕБОВАНИЯ К РАСХОДАМ НА ЭКСПЛУАТАЦИЮ ТОВАРА. </w:t>
      </w:r>
    </w:p>
    <w:p w14:paraId="30EAC932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3A355EE1" w14:textId="77777777" w:rsidR="00001C96" w:rsidRPr="00F91018" w:rsidRDefault="00AC0771">
      <w:pPr>
        <w:ind w:left="0" w:right="8" w:firstLine="564"/>
      </w:pPr>
      <w:r w:rsidRPr="00F91018">
        <w:t xml:space="preserve">Все транспортные и другие расходы, связанные с заменой дефектного банкомата и его допоставкой производятся за счет Продавца. </w:t>
      </w:r>
    </w:p>
    <w:p w14:paraId="2C859DCE" w14:textId="77777777" w:rsidR="00001C96" w:rsidRPr="00F91018" w:rsidRDefault="00AC0771">
      <w:pPr>
        <w:ind w:left="0" w:right="8" w:firstLine="564"/>
      </w:pPr>
      <w:r w:rsidRPr="00F91018">
        <w:t xml:space="preserve">При возврате банкоматы по рекламации Покупателем и допоставке Продукции Продавцом все расходы несет продавец, а также в маркировку Продукции. </w:t>
      </w:r>
    </w:p>
    <w:p w14:paraId="1D03A6EE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3027A9B1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ТРЕБОВАНИЕ НА СООТВЕТСТВИЕ ТОВАРА НОРМАТИВНЫМ ДОКУМЕНТАМ В ОБЛАСТИ ТЕХНИЧЕСКОГО РЕГУЛИРОВАНИЯ. </w:t>
      </w:r>
    </w:p>
    <w:p w14:paraId="7CA5ABBC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7ABA5397" w14:textId="77777777" w:rsidR="00001C96" w:rsidRPr="00F91018" w:rsidRDefault="00AC0771">
      <w:pPr>
        <w:ind w:left="0" w:right="8" w:firstLine="564"/>
      </w:pPr>
      <w:r w:rsidRPr="00F91018">
        <w:lastRenderedPageBreak/>
        <w:t xml:space="preserve">Предлагаемые к поставке банкоматы должны соответствовать стандартам, указанным в технических условиях, а при их отсутствии – признанному стандарту, приемлемому для страны происхождения Товаров. Подобные стандарты должны быть самыми новейшими из выпускаемых соответствующими учреждениями.  </w:t>
      </w:r>
    </w:p>
    <w:p w14:paraId="5925B147" w14:textId="77777777" w:rsidR="00001C96" w:rsidRPr="00F91018" w:rsidRDefault="00AC0771">
      <w:pPr>
        <w:ind w:left="0" w:right="8" w:firstLine="564"/>
      </w:pPr>
      <w:r w:rsidRPr="00F91018">
        <w:t xml:space="preserve">Банкоматы должны соответствовать международным стандартам и иметь соответствующие сертификаты.  </w:t>
      </w:r>
    </w:p>
    <w:p w14:paraId="160EE084" w14:textId="77777777" w:rsidR="00001C96" w:rsidRPr="00F91018" w:rsidRDefault="00AC0771">
      <w:pPr>
        <w:spacing w:after="0" w:line="259" w:lineRule="auto"/>
        <w:ind w:left="720" w:right="0" w:firstLine="0"/>
        <w:jc w:val="left"/>
      </w:pPr>
      <w:r w:rsidRPr="00F91018">
        <w:t xml:space="preserve"> </w:t>
      </w:r>
    </w:p>
    <w:p w14:paraId="53C7D4C2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ТРЕБОВАНИЯ ПО СРОКУ И МЕСТУ ПОСТАВОК. </w:t>
      </w:r>
    </w:p>
    <w:p w14:paraId="343A0825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31573BF9" w14:textId="1C03CA2B" w:rsidR="00001C96" w:rsidRPr="00F91018" w:rsidRDefault="00AC0771">
      <w:pPr>
        <w:ind w:left="0" w:right="8" w:firstLine="564"/>
      </w:pPr>
      <w:r w:rsidRPr="00F91018">
        <w:t xml:space="preserve">Срок поставки – не более </w:t>
      </w:r>
      <w:r w:rsidR="00F96E38" w:rsidRPr="00F91018">
        <w:t>9</w:t>
      </w:r>
      <w:r w:rsidRPr="00F91018">
        <w:t xml:space="preserve">0 календарных дней с даты подписания контракта на поставку.  </w:t>
      </w:r>
    </w:p>
    <w:p w14:paraId="7AA492B3" w14:textId="77777777" w:rsidR="00001C96" w:rsidRPr="00F91018" w:rsidRDefault="00AC0771">
      <w:pPr>
        <w:ind w:left="574" w:right="8"/>
      </w:pPr>
      <w:r w:rsidRPr="00F91018">
        <w:t>Место поставки –</w:t>
      </w:r>
      <w:r w:rsidRPr="00F91018">
        <w:rPr>
          <w:rFonts w:ascii="Calibri" w:eastAsia="Calibri" w:hAnsi="Calibri" w:cs="Calibri"/>
          <w:sz w:val="22"/>
        </w:rPr>
        <w:t xml:space="preserve"> </w:t>
      </w:r>
      <w:r w:rsidRPr="00F91018">
        <w:t xml:space="preserve">до склада банка – склад Банка. </w:t>
      </w:r>
    </w:p>
    <w:p w14:paraId="169CD5AA" w14:textId="77777777" w:rsidR="00001C96" w:rsidRPr="00F91018" w:rsidRDefault="00AC0771">
      <w:pPr>
        <w:ind w:left="574" w:right="8"/>
      </w:pPr>
      <w:r w:rsidRPr="00F91018">
        <w:t xml:space="preserve">Возможна отгрузка частями, по согласованию с Заказчиком. </w:t>
      </w:r>
    </w:p>
    <w:p w14:paraId="1A95C7FC" w14:textId="27870196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 </w:t>
      </w:r>
    </w:p>
    <w:p w14:paraId="7F25D50D" w14:textId="77777777" w:rsidR="00001C96" w:rsidRPr="00F91018" w:rsidRDefault="00AC0771">
      <w:pPr>
        <w:numPr>
          <w:ilvl w:val="0"/>
          <w:numId w:val="3"/>
        </w:numPr>
        <w:spacing w:after="0" w:line="259" w:lineRule="auto"/>
        <w:ind w:right="7" w:hanging="433"/>
      </w:pPr>
      <w:r w:rsidRPr="00F91018">
        <w:rPr>
          <w:b/>
        </w:rPr>
        <w:t xml:space="preserve">УСЛОВИЯ ОПЛАТЫ. </w:t>
      </w:r>
    </w:p>
    <w:p w14:paraId="696B5100" w14:textId="77777777" w:rsidR="00001C96" w:rsidRPr="00F91018" w:rsidRDefault="00AC0771">
      <w:pPr>
        <w:ind w:left="144" w:right="8" w:firstLine="276"/>
      </w:pPr>
      <w:r w:rsidRPr="00F91018">
        <w:t xml:space="preserve">50% - предоплата (в течении 10 рабочих дней с момента подписания договора на поставку; </w:t>
      </w:r>
    </w:p>
    <w:p w14:paraId="550F61D0" w14:textId="77777777" w:rsidR="00001C96" w:rsidRPr="00F91018" w:rsidRDefault="00AC0771">
      <w:pPr>
        <w:ind w:left="144" w:right="8" w:firstLine="276"/>
      </w:pPr>
      <w:r w:rsidRPr="00F91018">
        <w:t xml:space="preserve">50% - остаток (в течении 10 рабочих дней с момента подписания Акта </w:t>
      </w:r>
      <w:proofErr w:type="spellStart"/>
      <w:r w:rsidRPr="00F91018">
        <w:t>приемапередачи</w:t>
      </w:r>
      <w:proofErr w:type="spellEnd"/>
      <w:r w:rsidRPr="00F91018">
        <w:t xml:space="preserve"> Товара. </w:t>
      </w:r>
    </w:p>
    <w:p w14:paraId="4A284938" w14:textId="77777777" w:rsidR="00001C96" w:rsidRPr="00F91018" w:rsidRDefault="00AC0771">
      <w:pPr>
        <w:spacing w:after="0" w:line="259" w:lineRule="auto"/>
        <w:ind w:left="468" w:right="0" w:firstLine="0"/>
        <w:jc w:val="center"/>
      </w:pPr>
      <w:r w:rsidRPr="00F91018">
        <w:rPr>
          <w:b/>
        </w:rPr>
        <w:t xml:space="preserve"> </w:t>
      </w:r>
    </w:p>
    <w:p w14:paraId="068DCF53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ТРЕБОВАНИЯ К ШЕФМОНТАЖУ (ЕСЛИ МОНТАЖ ОСУЩЕСТВЛЯЕТСЯ ПОСТАВЩИКОМ). </w:t>
      </w:r>
    </w:p>
    <w:p w14:paraId="09575ECD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77DC820F" w14:textId="77777777" w:rsidR="00001C96" w:rsidRPr="00F91018" w:rsidRDefault="00AC0771">
      <w:pPr>
        <w:ind w:left="0" w:right="8" w:firstLine="564"/>
      </w:pPr>
      <w:r w:rsidRPr="00F91018">
        <w:t xml:space="preserve">Все банкоматы должны быть инсталлированы, настроены и запущены в эксплуатацию. Поставщик осуществляет шефмонтаж предлагаемых банкоматов. Шеф - монтажные работы должны быть произведены в соответствии с поданным техническим предложением и осуществлены «под ключ» с максимально возможным функционалом оборудования и программного обеспечения.  </w:t>
      </w:r>
    </w:p>
    <w:p w14:paraId="6176845D" w14:textId="77777777" w:rsidR="00001C96" w:rsidRPr="00F91018" w:rsidRDefault="00AC0771">
      <w:pPr>
        <w:ind w:left="0" w:right="8" w:firstLine="564"/>
      </w:pPr>
      <w:r w:rsidRPr="00F91018">
        <w:t xml:space="preserve">Срок выполнения шеф - монтажных работ по интеграции согласуется с Покупателем и не должен превышать 15 дней после получения оборудования для проведения шеф - монтажных работ. Стоимость шеф - монтажных работ и все расходы Поставщика, связанных </w:t>
      </w:r>
      <w:proofErr w:type="gramStart"/>
      <w:r w:rsidRPr="00F91018">
        <w:t>с шеф</w:t>
      </w:r>
      <w:proofErr w:type="gramEnd"/>
      <w:r w:rsidRPr="00F91018">
        <w:t xml:space="preserve"> - монтажными работами, должна входить в общую стоимость предлагаемых банкоматов. </w:t>
      </w:r>
    </w:p>
    <w:p w14:paraId="1AC0DB00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739E4219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ТРЕБОВАНИЯ К ОБУЧЕНИЮ ПЕРСОНАЛА. </w:t>
      </w:r>
    </w:p>
    <w:p w14:paraId="195AB4A4" w14:textId="77777777" w:rsidR="00001C96" w:rsidRPr="00F91018" w:rsidRDefault="00AC0771">
      <w:pPr>
        <w:spacing w:after="0" w:line="259" w:lineRule="auto"/>
        <w:ind w:left="720" w:right="0" w:firstLine="0"/>
        <w:jc w:val="left"/>
      </w:pPr>
      <w:r w:rsidRPr="00F91018">
        <w:rPr>
          <w:b/>
        </w:rPr>
        <w:t xml:space="preserve"> </w:t>
      </w:r>
    </w:p>
    <w:p w14:paraId="47D0BF49" w14:textId="77777777" w:rsidR="00001C96" w:rsidRPr="00F91018" w:rsidRDefault="00AC0771">
      <w:pPr>
        <w:ind w:left="0" w:right="8" w:firstLine="564"/>
      </w:pPr>
      <w:r w:rsidRPr="00F91018">
        <w:t xml:space="preserve">Поставщик должен выслать специалиста для обучения сотрудников банка по работе с поставляемой моделью банкоматов. </w:t>
      </w:r>
    </w:p>
    <w:p w14:paraId="2E4726D7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7AA9DF58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ПЕРЕДАВАЕМАЯ ВМЕСТЕ С ТОВАРОМ ДОКУМЕНТАЦИЯ И НЕОБХОДИМОЕ КОЛИЧЕСТВО РАСХОДНЫХ МАТЕРИАЛОВ. </w:t>
      </w:r>
    </w:p>
    <w:p w14:paraId="61EA199E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6CE5BCE7" w14:textId="77777777" w:rsidR="00001C96" w:rsidRPr="00F91018" w:rsidRDefault="00AC0771">
      <w:pPr>
        <w:ind w:left="0" w:right="8" w:firstLine="564"/>
      </w:pPr>
      <w:r w:rsidRPr="00F91018">
        <w:t xml:space="preserve">Вместе с отгруженными банкоматами Продавец обязуется направить Покупателю нижеперечисленные документы: </w:t>
      </w:r>
    </w:p>
    <w:p w14:paraId="448CE972" w14:textId="77777777" w:rsidR="00001C96" w:rsidRPr="00F91018" w:rsidRDefault="00AC0771">
      <w:pPr>
        <w:ind w:left="0" w:right="8" w:firstLine="564"/>
      </w:pPr>
      <w:r w:rsidRPr="00F91018">
        <w:rPr>
          <w:rFonts w:ascii="Segoe UI Symbol" w:eastAsia="Segoe UI Symbol" w:hAnsi="Segoe UI Symbol" w:cs="Segoe UI Symbol"/>
        </w:rPr>
        <w:lastRenderedPageBreak/>
        <w:t>•</w:t>
      </w:r>
      <w:r w:rsidRPr="00F91018">
        <w:rPr>
          <w:rFonts w:ascii="Arial" w:eastAsia="Arial" w:hAnsi="Arial" w:cs="Arial"/>
        </w:rPr>
        <w:t xml:space="preserve"> </w:t>
      </w:r>
      <w:r w:rsidRPr="00F91018">
        <w:t xml:space="preserve">Уведомление об успешном тестировании в платёжных системах </w:t>
      </w:r>
      <w:proofErr w:type="spellStart"/>
      <w:r w:rsidRPr="00F91018">
        <w:t>Uzcard</w:t>
      </w:r>
      <w:proofErr w:type="spellEnd"/>
      <w:r w:rsidRPr="00F91018">
        <w:t xml:space="preserve">, </w:t>
      </w:r>
      <w:proofErr w:type="spellStart"/>
      <w:r w:rsidRPr="00F91018">
        <w:t>Humo</w:t>
      </w:r>
      <w:proofErr w:type="spellEnd"/>
      <w:r w:rsidRPr="00F91018">
        <w:t xml:space="preserve">. </w:t>
      </w:r>
    </w:p>
    <w:p w14:paraId="6CE49A3F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18FE48F1" w14:textId="77777777" w:rsidR="00001C96" w:rsidRPr="00F91018" w:rsidRDefault="00AC0771">
      <w:pPr>
        <w:spacing w:after="14"/>
        <w:ind w:left="2714" w:right="7" w:hanging="2270"/>
      </w:pPr>
      <w:r w:rsidRPr="00F91018">
        <w:rPr>
          <w:b/>
        </w:rPr>
        <w:t>14.</w:t>
      </w:r>
      <w:r w:rsidRPr="00F91018">
        <w:rPr>
          <w:rFonts w:ascii="Arial" w:eastAsia="Arial" w:hAnsi="Arial" w:cs="Arial"/>
          <w:b/>
        </w:rPr>
        <w:t xml:space="preserve"> </w:t>
      </w:r>
      <w:r w:rsidRPr="00F91018">
        <w:rPr>
          <w:b/>
        </w:rPr>
        <w:t xml:space="preserve"> ТРЕБОВАНИЯ ПО ГАРАНТИЙНОМУ И ПОСЛЕГАРАНТИЙНОМУ ОБСЛУЖИВАНИЮ (СРОК, МЕСТО). </w:t>
      </w:r>
    </w:p>
    <w:p w14:paraId="6E41084F" w14:textId="77777777" w:rsidR="00001C96" w:rsidRPr="00F91018" w:rsidRDefault="00AC0771">
      <w:pPr>
        <w:spacing w:after="3" w:line="259" w:lineRule="auto"/>
        <w:ind w:left="564" w:right="0" w:firstLine="0"/>
        <w:jc w:val="left"/>
      </w:pPr>
      <w:r w:rsidRPr="00F91018">
        <w:t xml:space="preserve"> </w:t>
      </w:r>
    </w:p>
    <w:p w14:paraId="4FE8B8D5" w14:textId="77777777" w:rsidR="00001C96" w:rsidRPr="00F91018" w:rsidRDefault="00AC0771">
      <w:pPr>
        <w:numPr>
          <w:ilvl w:val="0"/>
          <w:numId w:val="4"/>
        </w:numPr>
        <w:ind w:right="8" w:firstLine="432"/>
      </w:pPr>
      <w:r w:rsidRPr="00F91018">
        <w:t xml:space="preserve">гарантийный срок на оборудование должен быть не менее 12 месяцев; </w:t>
      </w:r>
    </w:p>
    <w:p w14:paraId="2E07A037" w14:textId="77777777" w:rsidR="00001C96" w:rsidRPr="00F91018" w:rsidRDefault="00AC0771">
      <w:pPr>
        <w:numPr>
          <w:ilvl w:val="0"/>
          <w:numId w:val="4"/>
        </w:numPr>
        <w:ind w:right="8" w:firstLine="432"/>
      </w:pPr>
      <w:r w:rsidRPr="00F91018">
        <w:t xml:space="preserve">гарантийное и постгарантийное обслуживание производится на территории Банка; </w:t>
      </w:r>
    </w:p>
    <w:p w14:paraId="759A39D7" w14:textId="77777777" w:rsidR="00001C96" w:rsidRPr="00F91018" w:rsidRDefault="00AC0771">
      <w:pPr>
        <w:numPr>
          <w:ilvl w:val="0"/>
          <w:numId w:val="4"/>
        </w:numPr>
        <w:ind w:right="8" w:firstLine="432"/>
      </w:pPr>
      <w:r w:rsidRPr="00F91018">
        <w:t xml:space="preserve">гарантийное обслуживание приобретаемого оборудования должна осуществляться авторизованным сервисным центром бесплатно в течении всего гарантийного срока; </w:t>
      </w:r>
    </w:p>
    <w:p w14:paraId="38A9E178" w14:textId="77777777" w:rsidR="00001C96" w:rsidRPr="00F91018" w:rsidRDefault="00AC0771">
      <w:pPr>
        <w:numPr>
          <w:ilvl w:val="0"/>
          <w:numId w:val="4"/>
        </w:numPr>
        <w:ind w:right="8" w:firstLine="432"/>
      </w:pPr>
      <w:r w:rsidRPr="00F91018">
        <w:t xml:space="preserve">эксплуатационный срок службы оборудования, при соблюдении условий, должен составлять не менее 5 лет; </w:t>
      </w:r>
    </w:p>
    <w:p w14:paraId="683B95E1" w14:textId="77777777" w:rsidR="00001C96" w:rsidRPr="00F91018" w:rsidRDefault="00AC0771">
      <w:pPr>
        <w:numPr>
          <w:ilvl w:val="0"/>
          <w:numId w:val="4"/>
        </w:numPr>
        <w:ind w:right="8" w:firstLine="432"/>
      </w:pPr>
      <w:r w:rsidRPr="00F91018">
        <w:t xml:space="preserve">срок замены неисправного оборудования с момента поступления информации о гарантийном случае – не более 30 календарных дней. </w:t>
      </w:r>
    </w:p>
    <w:p w14:paraId="642E7FFF" w14:textId="015493D0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 </w:t>
      </w:r>
    </w:p>
    <w:p w14:paraId="66F13918" w14:textId="77777777" w:rsidR="00001C96" w:rsidRPr="00F91018" w:rsidRDefault="00AC0771">
      <w:pPr>
        <w:numPr>
          <w:ilvl w:val="0"/>
          <w:numId w:val="5"/>
        </w:numPr>
        <w:spacing w:after="14"/>
        <w:ind w:left="714" w:right="166" w:hanging="433"/>
      </w:pPr>
      <w:r w:rsidRPr="00F91018">
        <w:rPr>
          <w:b/>
        </w:rPr>
        <w:t xml:space="preserve">ТРЕБОВАНИЯ К ОСТАТОЧНОМУ СРОКУ ГОДНОСТИ, СРОКУ </w:t>
      </w:r>
    </w:p>
    <w:p w14:paraId="4F28374B" w14:textId="77777777" w:rsidR="00001C96" w:rsidRPr="00F91018" w:rsidRDefault="00AC0771">
      <w:pPr>
        <w:spacing w:after="14"/>
        <w:ind w:left="2076" w:right="7"/>
      </w:pPr>
      <w:r w:rsidRPr="00F91018">
        <w:rPr>
          <w:b/>
        </w:rPr>
        <w:t xml:space="preserve">ХРАНЕНИЯ, ГАРАНТИИ КАЧЕСТВА ТОВАРА; </w:t>
      </w:r>
    </w:p>
    <w:p w14:paraId="54DE0F76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66040C30" w14:textId="77777777" w:rsidR="00001C96" w:rsidRPr="00F91018" w:rsidRDefault="00AC0771">
      <w:pPr>
        <w:ind w:left="574" w:right="8"/>
      </w:pPr>
      <w:r w:rsidRPr="00F91018">
        <w:t xml:space="preserve">Необходимо предоставить гарантию качества. </w:t>
      </w:r>
    </w:p>
    <w:p w14:paraId="445483F9" w14:textId="77777777" w:rsidR="00001C96" w:rsidRPr="00F91018" w:rsidRDefault="00AC0771">
      <w:pPr>
        <w:spacing w:after="0" w:line="259" w:lineRule="auto"/>
        <w:ind w:left="720" w:right="0" w:firstLine="0"/>
        <w:jc w:val="left"/>
      </w:pPr>
      <w:r w:rsidRPr="00F91018">
        <w:t xml:space="preserve"> </w:t>
      </w:r>
    </w:p>
    <w:p w14:paraId="7957CEEE" w14:textId="77777777" w:rsidR="00001C96" w:rsidRPr="00F91018" w:rsidRDefault="00AC0771">
      <w:pPr>
        <w:numPr>
          <w:ilvl w:val="0"/>
          <w:numId w:val="5"/>
        </w:numPr>
        <w:spacing w:after="0" w:line="259" w:lineRule="auto"/>
        <w:ind w:left="714" w:right="166" w:hanging="433"/>
      </w:pPr>
      <w:r w:rsidRPr="00F91018">
        <w:rPr>
          <w:b/>
        </w:rPr>
        <w:t xml:space="preserve">ТРЕБОВАНИЯ К ГОДУ ПРОИЗВОДСТВА/ВЫПУСКУ ТОВАРА. </w:t>
      </w:r>
    </w:p>
    <w:p w14:paraId="38AA7ABF" w14:textId="77777777" w:rsidR="00001C96" w:rsidRPr="00F91018" w:rsidRDefault="00AC0771">
      <w:pPr>
        <w:spacing w:after="0" w:line="259" w:lineRule="auto"/>
        <w:ind w:left="360" w:right="0" w:firstLine="0"/>
        <w:jc w:val="left"/>
      </w:pPr>
      <w:r w:rsidRPr="00F91018">
        <w:t xml:space="preserve"> </w:t>
      </w:r>
    </w:p>
    <w:p w14:paraId="7F33B5A5" w14:textId="77777777" w:rsidR="00001C96" w:rsidRPr="00F91018" w:rsidRDefault="00AC0771">
      <w:pPr>
        <w:ind w:left="574" w:right="8"/>
      </w:pPr>
      <w:r w:rsidRPr="00F91018">
        <w:t xml:space="preserve">Банкоматы должны быть произведены не ранее 2025 года. </w:t>
      </w:r>
    </w:p>
    <w:p w14:paraId="7DCC66FC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2597CF0E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sectPr w:rsidR="00001C96" w:rsidRPr="00F910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186" w:right="822" w:bottom="1228" w:left="1706" w:header="720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CA2E1" w14:textId="77777777" w:rsidR="00271444" w:rsidRDefault="00271444">
      <w:pPr>
        <w:spacing w:after="0" w:line="240" w:lineRule="auto"/>
      </w:pPr>
      <w:r>
        <w:separator/>
      </w:r>
    </w:p>
  </w:endnote>
  <w:endnote w:type="continuationSeparator" w:id="0">
    <w:p w14:paraId="3F8053A2" w14:textId="77777777" w:rsidR="00271444" w:rsidRDefault="0027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D0F6B" w14:textId="77777777" w:rsidR="00001C96" w:rsidRDefault="00AC0771">
    <w:pPr>
      <w:spacing w:after="0" w:line="259" w:lineRule="auto"/>
      <w:ind w:left="0" w:righ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7E536D8" w14:textId="77777777" w:rsidR="00001C96" w:rsidRDefault="00AC077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3CBD1" w14:textId="27212BA2" w:rsidR="00001C96" w:rsidRDefault="00AC0771">
    <w:pPr>
      <w:spacing w:after="0" w:line="259" w:lineRule="auto"/>
      <w:ind w:left="0" w:righ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4895" w:rsidRPr="00DF4895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6CF049D" w14:textId="77777777" w:rsidR="00001C96" w:rsidRDefault="00AC077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1304" w14:textId="77777777" w:rsidR="00001C96" w:rsidRDefault="00AC0771">
    <w:pPr>
      <w:spacing w:after="0" w:line="259" w:lineRule="auto"/>
      <w:ind w:left="0" w:righ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65B672F" w14:textId="77777777" w:rsidR="00001C96" w:rsidRDefault="00AC077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A02A1" w14:textId="77777777" w:rsidR="00271444" w:rsidRDefault="00271444">
      <w:pPr>
        <w:spacing w:after="0" w:line="240" w:lineRule="auto"/>
      </w:pPr>
      <w:r>
        <w:separator/>
      </w:r>
    </w:p>
  </w:footnote>
  <w:footnote w:type="continuationSeparator" w:id="0">
    <w:p w14:paraId="7593E0EF" w14:textId="77777777" w:rsidR="00271444" w:rsidRDefault="0027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C22BA" w14:textId="77777777" w:rsidR="00001C96" w:rsidRDefault="00001C9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AD400" w14:textId="77777777" w:rsidR="00001C96" w:rsidRDefault="00001C96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E490B" w14:textId="77777777" w:rsidR="00001C96" w:rsidRDefault="00001C9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F0333"/>
    <w:multiLevelType w:val="hybridMultilevel"/>
    <w:tmpl w:val="DA6C0E44"/>
    <w:lvl w:ilvl="0" w:tplc="CB18ECF4">
      <w:start w:val="15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44DC14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588B9C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1E6B9A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44075A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C6070C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D2E87A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B4B552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7845DA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495B13"/>
    <w:multiLevelType w:val="hybridMultilevel"/>
    <w:tmpl w:val="633E961E"/>
    <w:lvl w:ilvl="0" w:tplc="A3102BB0">
      <w:start w:val="4"/>
      <w:numFmt w:val="decimal"/>
      <w:lvlText w:val="%1."/>
      <w:lvlJc w:val="left"/>
      <w:pPr>
        <w:ind w:left="1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E4EABC">
      <w:start w:val="1"/>
      <w:numFmt w:val="lowerLetter"/>
      <w:lvlText w:val="%2"/>
      <w:lvlJc w:val="left"/>
      <w:pPr>
        <w:ind w:left="2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674D52A">
      <w:start w:val="1"/>
      <w:numFmt w:val="lowerRoman"/>
      <w:lvlText w:val="%3"/>
      <w:lvlJc w:val="left"/>
      <w:pPr>
        <w:ind w:left="3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98BE42">
      <w:start w:val="1"/>
      <w:numFmt w:val="decimal"/>
      <w:lvlText w:val="%4"/>
      <w:lvlJc w:val="left"/>
      <w:pPr>
        <w:ind w:left="3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420482">
      <w:start w:val="1"/>
      <w:numFmt w:val="lowerLetter"/>
      <w:lvlText w:val="%5"/>
      <w:lvlJc w:val="left"/>
      <w:pPr>
        <w:ind w:left="4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2A1F5E">
      <w:start w:val="1"/>
      <w:numFmt w:val="lowerRoman"/>
      <w:lvlText w:val="%6"/>
      <w:lvlJc w:val="left"/>
      <w:pPr>
        <w:ind w:left="5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2E287A">
      <w:start w:val="1"/>
      <w:numFmt w:val="decimal"/>
      <w:lvlText w:val="%7"/>
      <w:lvlJc w:val="left"/>
      <w:pPr>
        <w:ind w:left="59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38D032">
      <w:start w:val="1"/>
      <w:numFmt w:val="lowerLetter"/>
      <w:lvlText w:val="%8"/>
      <w:lvlJc w:val="left"/>
      <w:pPr>
        <w:ind w:left="6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105220">
      <w:start w:val="1"/>
      <w:numFmt w:val="lowerRoman"/>
      <w:lvlText w:val="%9"/>
      <w:lvlJc w:val="left"/>
      <w:pPr>
        <w:ind w:left="7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C31835"/>
    <w:multiLevelType w:val="hybridMultilevel"/>
    <w:tmpl w:val="A7588BF8"/>
    <w:lvl w:ilvl="0" w:tplc="1B3C1674">
      <w:start w:val="1"/>
      <w:numFmt w:val="bullet"/>
      <w:lvlText w:val="-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04FA1A">
      <w:start w:val="1"/>
      <w:numFmt w:val="bullet"/>
      <w:lvlText w:val="•"/>
      <w:lvlJc w:val="left"/>
      <w:pPr>
        <w:ind w:left="1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3A4B1E">
      <w:start w:val="1"/>
      <w:numFmt w:val="bullet"/>
      <w:lvlText w:val="▪"/>
      <w:lvlJc w:val="left"/>
      <w:pPr>
        <w:ind w:left="1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300F42">
      <w:start w:val="1"/>
      <w:numFmt w:val="bullet"/>
      <w:lvlText w:val="•"/>
      <w:lvlJc w:val="left"/>
      <w:pPr>
        <w:ind w:left="2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2A8EB2">
      <w:start w:val="1"/>
      <w:numFmt w:val="bullet"/>
      <w:lvlText w:val="o"/>
      <w:lvlJc w:val="left"/>
      <w:pPr>
        <w:ind w:left="3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141D0E">
      <w:start w:val="1"/>
      <w:numFmt w:val="bullet"/>
      <w:lvlText w:val="▪"/>
      <w:lvlJc w:val="left"/>
      <w:pPr>
        <w:ind w:left="3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E7334">
      <w:start w:val="1"/>
      <w:numFmt w:val="bullet"/>
      <w:lvlText w:val="•"/>
      <w:lvlJc w:val="left"/>
      <w:pPr>
        <w:ind w:left="4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8A9430">
      <w:start w:val="1"/>
      <w:numFmt w:val="bullet"/>
      <w:lvlText w:val="o"/>
      <w:lvlJc w:val="left"/>
      <w:pPr>
        <w:ind w:left="5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F00756">
      <w:start w:val="1"/>
      <w:numFmt w:val="bullet"/>
      <w:lvlText w:val="▪"/>
      <w:lvlJc w:val="left"/>
      <w:pPr>
        <w:ind w:left="6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D93ED3"/>
    <w:multiLevelType w:val="hybridMultilevel"/>
    <w:tmpl w:val="D19027FE"/>
    <w:lvl w:ilvl="0" w:tplc="BF20CFD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3E221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948772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A6C3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78AEC8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141606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FA04B8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58D32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86A3CE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414CE1"/>
    <w:multiLevelType w:val="hybridMultilevel"/>
    <w:tmpl w:val="3660772E"/>
    <w:lvl w:ilvl="0" w:tplc="7C9CF9E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64364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DAC4B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4C033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98424E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7E73C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E0CB4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4E3D3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1EBA3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96"/>
    <w:rsid w:val="00001C96"/>
    <w:rsid w:val="00271444"/>
    <w:rsid w:val="0036780D"/>
    <w:rsid w:val="003735C5"/>
    <w:rsid w:val="0044077C"/>
    <w:rsid w:val="00565585"/>
    <w:rsid w:val="006741B2"/>
    <w:rsid w:val="00AC0771"/>
    <w:rsid w:val="00BF3405"/>
    <w:rsid w:val="00DF4895"/>
    <w:rsid w:val="00F91018"/>
    <w:rsid w:val="00F9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E666"/>
  <w15:docId w15:val="{11534BA6-0EAB-49C8-A991-0EBC72DF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" w:line="247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semiHidden/>
    <w:unhideWhenUsed/>
    <w:rsid w:val="00674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41B2"/>
    <w:rPr>
      <w:rFonts w:ascii="Times New Roman" w:eastAsia="Times New Roman" w:hAnsi="Times New Roman" w:cs="Times New Roman"/>
      <w:color w:val="000000"/>
      <w:sz w:val="26"/>
    </w:rPr>
  </w:style>
  <w:style w:type="table" w:styleId="a5">
    <w:name w:val="Table Grid"/>
    <w:basedOn w:val="a1"/>
    <w:uiPriority w:val="39"/>
    <w:rsid w:val="00674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.ru/?&amp;pn=prod&amp;gid=113715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t.ru/?&amp;pn=prod&amp;gid=113715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et.ru/?&amp;pn=prod&amp;gid=1137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t.ru/?&amp;pn=prod&amp;gid=113715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Abrorjon Ibrohimov Rahim oʻgʻli</cp:lastModifiedBy>
  <cp:revision>7</cp:revision>
  <cp:lastPrinted>2026-03-31T12:39:00Z</cp:lastPrinted>
  <dcterms:created xsi:type="dcterms:W3CDTF">2026-03-31T05:09:00Z</dcterms:created>
  <dcterms:modified xsi:type="dcterms:W3CDTF">2026-06-23T09:35:00Z</dcterms:modified>
</cp:coreProperties>
</file>