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6637" w14:textId="77777777" w:rsidR="00330727" w:rsidRPr="006C3FAF" w:rsidRDefault="00330727" w:rsidP="006C3FAF">
      <w:pPr>
        <w:spacing w:after="0"/>
        <w:ind w:left="4820"/>
        <w:contextualSpacing/>
        <w:jc w:val="right"/>
        <w:rPr>
          <w:rFonts w:ascii="Times New Roman" w:eastAsia="Times New Roman" w:hAnsi="Times New Roman" w:cs="Times New Roman"/>
          <w:b/>
          <w:sz w:val="28"/>
          <w:szCs w:val="28"/>
          <w:lang w:val="en-US"/>
        </w:rPr>
      </w:pPr>
      <w:r w:rsidRPr="006C3FAF">
        <w:rPr>
          <w:rFonts w:ascii="Times New Roman" w:eastAsia="Times New Roman" w:hAnsi="Times New Roman" w:cs="Times New Roman" w:hint="cs"/>
          <w:b/>
          <w:sz w:val="28"/>
          <w:szCs w:val="28"/>
          <w:lang w:val="en-US"/>
        </w:rPr>
        <w:t>«</w:t>
      </w:r>
      <w:r w:rsidRPr="006C3FAF">
        <w:rPr>
          <w:rFonts w:ascii="Times New Roman" w:eastAsia="Times New Roman" w:hAnsi="Times New Roman" w:cs="Times New Roman"/>
          <w:b/>
          <w:sz w:val="28"/>
          <w:szCs w:val="28"/>
          <w:lang w:val="en-US"/>
        </w:rPr>
        <w:t>TASDIQLAYMAN</w:t>
      </w:r>
      <w:r w:rsidRPr="006C3FAF">
        <w:rPr>
          <w:rFonts w:ascii="Times New Roman" w:eastAsia="Times New Roman" w:hAnsi="Times New Roman" w:cs="Times New Roman" w:hint="cs"/>
          <w:b/>
          <w:sz w:val="28"/>
          <w:szCs w:val="28"/>
          <w:lang w:val="en-US"/>
        </w:rPr>
        <w:t>»</w:t>
      </w:r>
    </w:p>
    <w:p w14:paraId="7E6E19FA" w14:textId="77777777" w:rsidR="00330727" w:rsidRPr="006C3FAF" w:rsidRDefault="00330727" w:rsidP="006C3FAF">
      <w:pPr>
        <w:spacing w:after="0"/>
        <w:ind w:left="4820"/>
        <w:contextualSpacing/>
        <w:jc w:val="right"/>
        <w:rPr>
          <w:rFonts w:ascii="Times New Roman" w:eastAsia="Times New Roman" w:hAnsi="Times New Roman" w:cs="Times New Roman"/>
          <w:b/>
          <w:sz w:val="28"/>
          <w:szCs w:val="28"/>
          <w:lang w:val="en-US"/>
        </w:rPr>
      </w:pPr>
      <w:r w:rsidRPr="006C3FAF">
        <w:rPr>
          <w:rFonts w:ascii="Times New Roman" w:eastAsia="Times New Roman" w:hAnsi="Times New Roman" w:cs="Times New Roman" w:hint="cs"/>
          <w:b/>
          <w:sz w:val="28"/>
          <w:szCs w:val="28"/>
          <w:lang w:val="en-US"/>
        </w:rPr>
        <w:t>«</w:t>
      </w:r>
      <w:r w:rsidRPr="006C3FAF">
        <w:rPr>
          <w:rFonts w:ascii="Times New Roman" w:eastAsia="Times New Roman" w:hAnsi="Times New Roman" w:cs="Times New Roman"/>
          <w:b/>
          <w:sz w:val="28"/>
          <w:szCs w:val="28"/>
          <w:lang w:val="en-US"/>
        </w:rPr>
        <w:t>MIKROKREDITBANK</w:t>
      </w:r>
      <w:r w:rsidRPr="006C3FAF">
        <w:rPr>
          <w:rFonts w:ascii="Times New Roman" w:eastAsia="Times New Roman" w:hAnsi="Times New Roman" w:cs="Times New Roman" w:hint="cs"/>
          <w:b/>
          <w:sz w:val="28"/>
          <w:szCs w:val="28"/>
          <w:lang w:val="en-US"/>
        </w:rPr>
        <w:t>»</w:t>
      </w:r>
      <w:r w:rsidRPr="006C3FAF">
        <w:rPr>
          <w:rFonts w:ascii="Times New Roman" w:eastAsia="Times New Roman" w:hAnsi="Times New Roman" w:cs="Times New Roman"/>
          <w:b/>
          <w:sz w:val="28"/>
          <w:szCs w:val="28"/>
          <w:lang w:val="en-US"/>
        </w:rPr>
        <w:t xml:space="preserve"> ATB</w:t>
      </w:r>
    </w:p>
    <w:p w14:paraId="60E78F65" w14:textId="77777777" w:rsidR="00330727" w:rsidRPr="006C3FAF" w:rsidRDefault="00330727" w:rsidP="006C3FAF">
      <w:pPr>
        <w:spacing w:after="0"/>
        <w:ind w:left="4820"/>
        <w:contextualSpacing/>
        <w:jc w:val="right"/>
        <w:rPr>
          <w:rFonts w:ascii="Times New Roman" w:eastAsia="Times New Roman" w:hAnsi="Times New Roman" w:cs="Times New Roman"/>
          <w:b/>
          <w:sz w:val="28"/>
          <w:szCs w:val="28"/>
          <w:lang w:val="en-US"/>
        </w:rPr>
      </w:pPr>
      <w:r w:rsidRPr="006C3FAF">
        <w:rPr>
          <w:rFonts w:ascii="Times New Roman" w:eastAsia="Times New Roman" w:hAnsi="Times New Roman" w:cs="Times New Roman"/>
          <w:b/>
          <w:sz w:val="28"/>
          <w:szCs w:val="28"/>
          <w:lang w:val="en-US"/>
        </w:rPr>
        <w:t>Boshqaruv Raisi o</w:t>
      </w:r>
      <w:r w:rsidRPr="006C3FAF">
        <w:rPr>
          <w:rFonts w:ascii="Times New Roman" w:eastAsia="Times New Roman" w:hAnsi="Times New Roman" w:cs="Times New Roman" w:hint="cs"/>
          <w:b/>
          <w:sz w:val="28"/>
          <w:szCs w:val="28"/>
          <w:lang w:val="en-US"/>
        </w:rPr>
        <w:t>‘</w:t>
      </w:r>
      <w:r w:rsidRPr="006C3FAF">
        <w:rPr>
          <w:rFonts w:ascii="Times New Roman" w:eastAsia="Times New Roman" w:hAnsi="Times New Roman" w:cs="Times New Roman"/>
          <w:b/>
          <w:sz w:val="28"/>
          <w:szCs w:val="28"/>
          <w:lang w:val="en-US"/>
        </w:rPr>
        <w:t>rinbosari</w:t>
      </w:r>
    </w:p>
    <w:p w14:paraId="56DC88AA" w14:textId="5DF4600A" w:rsidR="00330727" w:rsidRPr="00DC420C" w:rsidRDefault="00330727" w:rsidP="006C3FAF">
      <w:pPr>
        <w:spacing w:after="0"/>
        <w:ind w:left="4820"/>
        <w:contextualSpacing/>
        <w:jc w:val="right"/>
        <w:rPr>
          <w:rFonts w:ascii="Times New Roman" w:eastAsia="Times New Roman" w:hAnsi="Times New Roman" w:cs="Times New Roman"/>
          <w:b/>
          <w:sz w:val="28"/>
          <w:szCs w:val="28"/>
          <w:lang w:val="en-US"/>
        </w:rPr>
      </w:pPr>
      <w:r w:rsidRPr="006C3FAF">
        <w:rPr>
          <w:rFonts w:ascii="Times New Roman" w:eastAsia="Times New Roman" w:hAnsi="Times New Roman" w:cs="Times New Roman"/>
          <w:b/>
          <w:sz w:val="28"/>
          <w:szCs w:val="28"/>
          <w:lang w:val="en-US"/>
        </w:rPr>
        <w:t>__________</w:t>
      </w:r>
      <w:r w:rsidRPr="006C3FAF">
        <w:rPr>
          <w:rFonts w:ascii="Times New Roman" w:eastAsia="Times New Roman" w:hAnsi="Times New Roman" w:cs="Times New Roman" w:hint="cs"/>
          <w:b/>
          <w:sz w:val="28"/>
          <w:szCs w:val="28"/>
          <w:lang w:val="en-US"/>
        </w:rPr>
        <w:t>  </w:t>
      </w:r>
      <w:r w:rsidRPr="006C3FAF">
        <w:rPr>
          <w:rFonts w:ascii="Times New Roman" w:eastAsia="Times New Roman" w:hAnsi="Times New Roman" w:cs="Times New Roman"/>
          <w:b/>
          <w:sz w:val="28"/>
          <w:szCs w:val="28"/>
          <w:lang w:val="en-US"/>
        </w:rPr>
        <w:t xml:space="preserve"> </w:t>
      </w:r>
      <w:r w:rsidR="00D56ECC">
        <w:rPr>
          <w:rFonts w:ascii="Times New Roman" w:eastAsia="Times New Roman" w:hAnsi="Times New Roman" w:cs="Times New Roman"/>
          <w:b/>
          <w:sz w:val="28"/>
          <w:szCs w:val="28"/>
          <w:lang w:val="en-US"/>
        </w:rPr>
        <w:t>S.Melibayev</w:t>
      </w:r>
    </w:p>
    <w:p w14:paraId="0AF5EA9D" w14:textId="6BE5E96F" w:rsidR="00330727" w:rsidRPr="006C3FAF" w:rsidRDefault="00330727" w:rsidP="006C3FAF">
      <w:pPr>
        <w:spacing w:after="0"/>
        <w:ind w:left="4820"/>
        <w:contextualSpacing/>
        <w:jc w:val="right"/>
        <w:rPr>
          <w:rFonts w:ascii="Times New Roman" w:eastAsia="Times New Roman" w:hAnsi="Times New Roman" w:cs="Times New Roman"/>
          <w:b/>
          <w:sz w:val="28"/>
          <w:szCs w:val="28"/>
          <w:lang w:val="en-US"/>
        </w:rPr>
      </w:pPr>
      <w:r w:rsidRPr="006C3FAF">
        <w:rPr>
          <w:rFonts w:ascii="Times New Roman" w:eastAsia="Times New Roman" w:hAnsi="Times New Roman" w:cs="Times New Roman" w:hint="cs"/>
          <w:b/>
          <w:sz w:val="28"/>
          <w:szCs w:val="28"/>
          <w:lang w:val="en-US"/>
        </w:rPr>
        <w:t> «</w:t>
      </w:r>
      <w:r w:rsidRPr="006C3FAF">
        <w:rPr>
          <w:rFonts w:ascii="Times New Roman" w:eastAsia="Times New Roman" w:hAnsi="Times New Roman" w:cs="Times New Roman"/>
          <w:b/>
          <w:sz w:val="28"/>
          <w:szCs w:val="28"/>
          <w:lang w:val="en-US"/>
        </w:rPr>
        <w:t>__</w:t>
      </w:r>
      <w:r w:rsidRPr="006C3FAF">
        <w:rPr>
          <w:rFonts w:ascii="Times New Roman" w:eastAsia="Times New Roman" w:hAnsi="Times New Roman" w:cs="Times New Roman" w:hint="cs"/>
          <w:b/>
          <w:sz w:val="28"/>
          <w:szCs w:val="28"/>
          <w:lang w:val="en-US"/>
        </w:rPr>
        <w:t>»</w:t>
      </w:r>
      <w:r w:rsidRPr="006C3FAF">
        <w:rPr>
          <w:rFonts w:ascii="Times New Roman" w:eastAsia="Times New Roman" w:hAnsi="Times New Roman" w:cs="Times New Roman"/>
          <w:b/>
          <w:sz w:val="28"/>
          <w:szCs w:val="28"/>
          <w:lang w:val="en-US"/>
        </w:rPr>
        <w:t xml:space="preserve"> ________2026-yil</w:t>
      </w:r>
    </w:p>
    <w:p w14:paraId="6E39492C" w14:textId="26B914F2"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25655A69" w14:textId="3C4A4776" w:rsidR="00330727" w:rsidRDefault="00330727" w:rsidP="006C3FAF">
      <w:pPr>
        <w:ind w:left="4820"/>
        <w:contextualSpacing/>
        <w:jc w:val="right"/>
        <w:rPr>
          <w:rFonts w:ascii="Times New Roman" w:eastAsia="Times New Roman" w:hAnsi="Times New Roman" w:cs="Times New Roman"/>
          <w:b/>
          <w:sz w:val="28"/>
          <w:szCs w:val="28"/>
          <w:lang w:val="en-US"/>
        </w:rPr>
      </w:pPr>
    </w:p>
    <w:p w14:paraId="2AE44E50" w14:textId="77777777" w:rsidR="00DC420C" w:rsidRDefault="00DC420C" w:rsidP="006C3FAF">
      <w:pPr>
        <w:ind w:left="4820"/>
        <w:contextualSpacing/>
        <w:jc w:val="right"/>
        <w:rPr>
          <w:rFonts w:ascii="Times New Roman" w:eastAsia="Times New Roman" w:hAnsi="Times New Roman" w:cs="Times New Roman"/>
          <w:b/>
          <w:sz w:val="28"/>
          <w:szCs w:val="28"/>
          <w:lang w:val="en-US"/>
        </w:rPr>
      </w:pPr>
    </w:p>
    <w:p w14:paraId="0F26D339" w14:textId="77777777" w:rsidR="00DC420C" w:rsidRDefault="00DC420C" w:rsidP="006C3FAF">
      <w:pPr>
        <w:ind w:left="4820"/>
        <w:contextualSpacing/>
        <w:jc w:val="right"/>
        <w:rPr>
          <w:rFonts w:ascii="Times New Roman" w:eastAsia="Times New Roman" w:hAnsi="Times New Roman" w:cs="Times New Roman"/>
          <w:b/>
          <w:sz w:val="28"/>
          <w:szCs w:val="28"/>
          <w:lang w:val="en-US"/>
        </w:rPr>
      </w:pPr>
    </w:p>
    <w:p w14:paraId="6F48BF61" w14:textId="77777777" w:rsidR="00DC420C" w:rsidRDefault="00DC420C" w:rsidP="006C3FAF">
      <w:pPr>
        <w:ind w:left="4820"/>
        <w:contextualSpacing/>
        <w:jc w:val="right"/>
        <w:rPr>
          <w:rFonts w:ascii="Times New Roman" w:eastAsia="Times New Roman" w:hAnsi="Times New Roman" w:cs="Times New Roman"/>
          <w:b/>
          <w:sz w:val="28"/>
          <w:szCs w:val="28"/>
          <w:lang w:val="en-US"/>
        </w:rPr>
      </w:pPr>
    </w:p>
    <w:p w14:paraId="17221827" w14:textId="77777777" w:rsidR="00DC420C" w:rsidRPr="006C3FAF" w:rsidRDefault="00DC420C" w:rsidP="006C3FAF">
      <w:pPr>
        <w:ind w:left="4820"/>
        <w:contextualSpacing/>
        <w:jc w:val="right"/>
        <w:rPr>
          <w:rFonts w:ascii="Times New Roman" w:eastAsia="Times New Roman" w:hAnsi="Times New Roman" w:cs="Times New Roman"/>
          <w:b/>
          <w:sz w:val="28"/>
          <w:szCs w:val="28"/>
          <w:lang w:val="en-US"/>
        </w:rPr>
      </w:pPr>
    </w:p>
    <w:p w14:paraId="08A44121" w14:textId="20633880"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77E8B4E6" w14:textId="77777777" w:rsidR="00330727" w:rsidRPr="006C3FAF" w:rsidRDefault="00330727" w:rsidP="006C3FAF">
      <w:pPr>
        <w:contextualSpacing/>
        <w:jc w:val="center"/>
        <w:rPr>
          <w:rFonts w:ascii="Times New Roman" w:eastAsia="Times New Roman" w:hAnsi="Times New Roman" w:cs="Times New Roman"/>
          <w:b/>
          <w:caps/>
          <w:spacing w:val="-3"/>
          <w:sz w:val="28"/>
          <w:szCs w:val="28"/>
          <w:lang w:val="en-US"/>
        </w:rPr>
      </w:pPr>
      <w:r w:rsidRPr="006C3FAF">
        <w:rPr>
          <w:rFonts w:ascii="Times New Roman" w:eastAsia="Times New Roman" w:hAnsi="Times New Roman" w:cs="Times New Roman"/>
          <w:b/>
          <w:caps/>
          <w:spacing w:val="-3"/>
          <w:sz w:val="28"/>
          <w:szCs w:val="28"/>
          <w:lang w:val="en-US"/>
        </w:rPr>
        <w:t>TEXNIK TOPSHIRIQ</w:t>
      </w:r>
    </w:p>
    <w:p w14:paraId="197B521B" w14:textId="3570CA00" w:rsidR="00330727" w:rsidRPr="006C3FAF" w:rsidRDefault="00330727" w:rsidP="006C3FAF">
      <w:pPr>
        <w:contextualSpacing/>
        <w:jc w:val="center"/>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hint="cs"/>
          <w:b/>
          <w:bCs/>
          <w:sz w:val="28"/>
          <w:szCs w:val="28"/>
          <w:lang w:val="en-US"/>
        </w:rPr>
        <w:t>“</w:t>
      </w:r>
      <w:r w:rsidRPr="006C3FAF">
        <w:rPr>
          <w:rFonts w:ascii="Times New Roman" w:eastAsia="Times New Roman" w:hAnsi="Times New Roman" w:cs="Times New Roman"/>
          <w:b/>
          <w:bCs/>
          <w:sz w:val="28"/>
          <w:szCs w:val="28"/>
          <w:lang w:val="en-US"/>
        </w:rPr>
        <w:t>Kodni tahlil qilish (SAST) va ilovalar tarkibini tahlil qilish (SCA) orqali kod sifatini ta</w:t>
      </w:r>
      <w:r w:rsidRPr="006C3FAF">
        <w:rPr>
          <w:rFonts w:ascii="Times New Roman" w:eastAsia="Times New Roman" w:hAnsi="Times New Roman" w:cs="Times New Roman" w:hint="cs"/>
          <w:b/>
          <w:bCs/>
          <w:sz w:val="28"/>
          <w:szCs w:val="28"/>
          <w:lang w:val="en-US"/>
        </w:rPr>
        <w:t>’</w:t>
      </w:r>
      <w:r w:rsidRPr="006C3FAF">
        <w:rPr>
          <w:rFonts w:ascii="Times New Roman" w:eastAsia="Times New Roman" w:hAnsi="Times New Roman" w:cs="Times New Roman"/>
          <w:b/>
          <w:bCs/>
          <w:sz w:val="28"/>
          <w:szCs w:val="28"/>
          <w:lang w:val="en-US"/>
        </w:rPr>
        <w:t>minlash platformasi</w:t>
      </w:r>
      <w:r w:rsidRPr="006C3FAF">
        <w:rPr>
          <w:rFonts w:ascii="Times New Roman" w:eastAsia="Times New Roman" w:hAnsi="Times New Roman" w:cs="Times New Roman" w:hint="cs"/>
          <w:b/>
          <w:bCs/>
          <w:sz w:val="28"/>
          <w:szCs w:val="28"/>
          <w:lang w:val="en-US"/>
        </w:rPr>
        <w:t>”</w:t>
      </w:r>
    </w:p>
    <w:p w14:paraId="2979D4F5" w14:textId="7BA97BDA"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30014545" w14:textId="3BCB3146"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7D2E0FA9" w14:textId="6B1BC04D"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56399D51" w14:textId="7B550FB4"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09486015" w14:textId="389ACA7D"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2556F47B" w14:textId="13EDC8B6"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2C8FC94C" w14:textId="232A2FB8"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247567C8" w14:textId="471B3780"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7A2D0D27" w14:textId="2D5E8156"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1D9496F0" w14:textId="686F2EBB"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0C60A8F5" w14:textId="733E7D7E"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3F613758" w14:textId="0F950C74"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640B7DAE" w14:textId="27E15740" w:rsidR="00330727" w:rsidRPr="006C3FAF" w:rsidRDefault="00330727" w:rsidP="006C3FAF">
      <w:pPr>
        <w:ind w:left="4820"/>
        <w:contextualSpacing/>
        <w:jc w:val="right"/>
        <w:rPr>
          <w:rFonts w:ascii="Times New Roman" w:eastAsia="Times New Roman" w:hAnsi="Times New Roman" w:cs="Times New Roman"/>
          <w:b/>
          <w:sz w:val="28"/>
          <w:szCs w:val="28"/>
          <w:lang w:val="en-US"/>
        </w:rPr>
      </w:pPr>
    </w:p>
    <w:p w14:paraId="38C75557" w14:textId="77777777" w:rsidR="006C3FAF" w:rsidRPr="006C3FAF" w:rsidRDefault="006C3FAF" w:rsidP="006C3FAF">
      <w:pPr>
        <w:ind w:left="4820"/>
        <w:contextualSpacing/>
        <w:jc w:val="right"/>
        <w:rPr>
          <w:rFonts w:ascii="Times New Roman" w:eastAsia="Times New Roman" w:hAnsi="Times New Roman" w:cs="Times New Roman"/>
          <w:b/>
          <w:sz w:val="28"/>
          <w:szCs w:val="28"/>
          <w:lang w:val="en-US"/>
        </w:rPr>
      </w:pPr>
    </w:p>
    <w:p w14:paraId="74323E51" w14:textId="77777777" w:rsidR="006C3FAF" w:rsidRPr="006C3FAF" w:rsidRDefault="006C3FAF" w:rsidP="006C3FAF">
      <w:pPr>
        <w:ind w:left="4820"/>
        <w:contextualSpacing/>
        <w:jc w:val="right"/>
        <w:rPr>
          <w:rFonts w:ascii="Times New Roman" w:eastAsia="Times New Roman" w:hAnsi="Times New Roman" w:cs="Times New Roman"/>
          <w:b/>
          <w:sz w:val="28"/>
          <w:szCs w:val="28"/>
          <w:lang w:val="en-US"/>
        </w:rPr>
      </w:pPr>
    </w:p>
    <w:p w14:paraId="41D14CC2" w14:textId="77777777" w:rsidR="006C3FAF" w:rsidRPr="006C3FAF" w:rsidRDefault="006C3FAF" w:rsidP="006C3FAF">
      <w:pPr>
        <w:ind w:left="4820"/>
        <w:contextualSpacing/>
        <w:jc w:val="right"/>
        <w:rPr>
          <w:rFonts w:ascii="Times New Roman" w:eastAsia="Times New Roman" w:hAnsi="Times New Roman" w:cs="Times New Roman"/>
          <w:b/>
          <w:sz w:val="28"/>
          <w:szCs w:val="28"/>
          <w:lang w:val="en-US"/>
        </w:rPr>
      </w:pPr>
    </w:p>
    <w:p w14:paraId="186201E3" w14:textId="77777777" w:rsidR="006C3FAF" w:rsidRPr="006C3FAF" w:rsidRDefault="006C3FAF" w:rsidP="006C3FAF">
      <w:pPr>
        <w:ind w:left="4820"/>
        <w:contextualSpacing/>
        <w:jc w:val="right"/>
        <w:rPr>
          <w:rFonts w:ascii="Times New Roman" w:eastAsia="Times New Roman" w:hAnsi="Times New Roman" w:cs="Times New Roman"/>
          <w:b/>
          <w:sz w:val="28"/>
          <w:szCs w:val="28"/>
          <w:lang w:val="en-US"/>
        </w:rPr>
      </w:pPr>
    </w:p>
    <w:p w14:paraId="28CC95AE" w14:textId="77777777" w:rsidR="006C3FAF" w:rsidRPr="006C3FAF" w:rsidRDefault="006C3FAF" w:rsidP="006C3FAF">
      <w:pPr>
        <w:ind w:left="4820"/>
        <w:contextualSpacing/>
        <w:jc w:val="right"/>
        <w:rPr>
          <w:rFonts w:ascii="Times New Roman" w:eastAsia="Times New Roman" w:hAnsi="Times New Roman" w:cs="Times New Roman"/>
          <w:b/>
          <w:sz w:val="28"/>
          <w:szCs w:val="28"/>
          <w:lang w:val="en-US"/>
        </w:rPr>
      </w:pPr>
    </w:p>
    <w:p w14:paraId="7D2E0F74" w14:textId="77777777" w:rsidR="006C3FAF" w:rsidRPr="006C3FAF" w:rsidRDefault="006C3FAF" w:rsidP="006C3FAF">
      <w:pPr>
        <w:ind w:left="4820"/>
        <w:contextualSpacing/>
        <w:jc w:val="right"/>
        <w:rPr>
          <w:rFonts w:ascii="Times New Roman" w:eastAsia="Times New Roman" w:hAnsi="Times New Roman" w:cs="Times New Roman"/>
          <w:b/>
          <w:sz w:val="28"/>
          <w:szCs w:val="28"/>
          <w:lang w:val="en-US"/>
        </w:rPr>
      </w:pPr>
    </w:p>
    <w:p w14:paraId="73BB5967" w14:textId="77777777" w:rsidR="006C3FAF" w:rsidRPr="006C3FAF" w:rsidRDefault="006C3FAF" w:rsidP="006C3FAF">
      <w:pPr>
        <w:ind w:left="4820"/>
        <w:contextualSpacing/>
        <w:jc w:val="right"/>
        <w:rPr>
          <w:rFonts w:ascii="Times New Roman" w:eastAsia="Times New Roman" w:hAnsi="Times New Roman" w:cs="Times New Roman"/>
          <w:b/>
          <w:sz w:val="28"/>
          <w:szCs w:val="28"/>
          <w:lang w:val="en-US"/>
        </w:rPr>
      </w:pPr>
    </w:p>
    <w:p w14:paraId="3F84FEC1" w14:textId="77777777" w:rsidR="006C3FAF" w:rsidRPr="006C3FAF" w:rsidRDefault="006C3FAF" w:rsidP="006C3FAF">
      <w:pPr>
        <w:ind w:left="4820"/>
        <w:contextualSpacing/>
        <w:jc w:val="right"/>
        <w:rPr>
          <w:rFonts w:ascii="Times New Roman" w:eastAsia="Times New Roman" w:hAnsi="Times New Roman" w:cs="Times New Roman"/>
          <w:b/>
          <w:sz w:val="28"/>
          <w:szCs w:val="28"/>
          <w:lang w:val="en-US"/>
        </w:rPr>
      </w:pPr>
    </w:p>
    <w:p w14:paraId="1464598C" w14:textId="418E3B45" w:rsidR="00330727" w:rsidRPr="006C3FAF" w:rsidRDefault="00330727" w:rsidP="006C3FAF">
      <w:pPr>
        <w:contextualSpacing/>
        <w:jc w:val="center"/>
        <w:rPr>
          <w:rFonts w:ascii="Times New Roman" w:eastAsia="Times New Roman" w:hAnsi="Times New Roman" w:cs="Times New Roman"/>
          <w:b/>
          <w:sz w:val="28"/>
          <w:szCs w:val="28"/>
          <w:lang w:val="en-US"/>
        </w:rPr>
      </w:pPr>
      <w:r w:rsidRPr="006C3FAF">
        <w:rPr>
          <w:rFonts w:ascii="Times New Roman" w:eastAsia="Times New Roman" w:hAnsi="Times New Roman" w:cs="Times New Roman"/>
          <w:b/>
          <w:sz w:val="28"/>
          <w:szCs w:val="28"/>
          <w:lang w:val="en-US"/>
        </w:rPr>
        <w:t>Toshkent-2026</w:t>
      </w:r>
      <w:r w:rsidR="00402357" w:rsidRPr="006C3FAF">
        <w:rPr>
          <w:rFonts w:ascii="Times New Roman" w:eastAsia="Times New Roman" w:hAnsi="Times New Roman" w:cs="Times New Roman"/>
          <w:b/>
          <w:sz w:val="28"/>
          <w:szCs w:val="28"/>
          <w:lang w:val="en-US"/>
        </w:rPr>
        <w:t xml:space="preserve"> y</w:t>
      </w:r>
      <w:r w:rsidR="00811E47" w:rsidRPr="006C3FAF">
        <w:rPr>
          <w:rFonts w:ascii="Times New Roman" w:eastAsia="Times New Roman" w:hAnsi="Times New Roman" w:cs="Times New Roman"/>
          <w:b/>
          <w:sz w:val="28"/>
          <w:szCs w:val="28"/>
          <w:lang w:val="en-US"/>
        </w:rPr>
        <w:t>.</w:t>
      </w:r>
    </w:p>
    <w:p w14:paraId="75EF3D53" w14:textId="0CB113A1" w:rsidR="00330727" w:rsidRPr="006C3FAF" w:rsidRDefault="000A0C08"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lastRenderedPageBreak/>
        <w:t xml:space="preserve">1. </w:t>
      </w:r>
      <w:r w:rsidR="00330727" w:rsidRPr="006C3FAF">
        <w:rPr>
          <w:rFonts w:ascii="Times New Roman" w:eastAsia="Times New Roman" w:hAnsi="Times New Roman" w:cs="Times New Roman"/>
          <w:b/>
          <w:bCs/>
          <w:sz w:val="28"/>
          <w:szCs w:val="28"/>
          <w:lang w:val="en-US"/>
        </w:rPr>
        <w:t>Asosiy talablar</w:t>
      </w:r>
    </w:p>
    <w:p w14:paraId="7610A1BE" w14:textId="0B30FA89"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 Platforma yadrosi ochiq manbali bo‘lishi hamda chuqur xavfsizlik tahlili uchun funksional modullar va korxona miqyosidagi boshqaruv vositalari bilan to‘ldirilgan bo‘lishi lozim.</w:t>
      </w:r>
    </w:p>
    <w:p w14:paraId="7719FB51"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 Platforma bo‘yicha hujjatlar ishlab chiqaruvchining veb-saytida ingliz tilida ochiq holda mavjud bo‘lishi shart.</w:t>
      </w:r>
    </w:p>
    <w:p w14:paraId="3ACB5806"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 IDE bilan integratsiya qilish uchun agentlar/plaginlar ochiq manbali bo‘lishi kerak.</w:t>
      </w:r>
    </w:p>
    <w:p w14:paraId="25FCB2ED"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 CI/CD payplaynlari, jumladan GitLab CI/CD va Jenkins bilan ishlash qo‘llab-quvvatlanishi shart.</w:t>
      </w:r>
    </w:p>
    <w:p w14:paraId="6A68F248"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1.5. Skanerlash natijalarini ko‘rsatish, tizim foydalanuvchilari uchun Microsoft Edge, Google Chrome, Safari brauzerlari orqali ko‘rish uchun deshbordlar yaratish qo‘llab-quvvatlanishi lozim.</w:t>
      </w:r>
    </w:p>
    <w:p w14:paraId="5723993C"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1.6. Aniqlangan zaifliklarning kritiklik darajasini (High, Medium, Low, Informational) ko‘rsatish qo‘llab-quvvatlanishi shart.</w:t>
      </w:r>
    </w:p>
    <w:p w14:paraId="0BBA6DEA"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1.7. Kodni tekshirish vaqtida aniqlangan xatolar va zaifliklarni bartaraf etish bo‘yicha tavsiyalarni ko‘rsatish qo‘llab-quvvatlanishi lozim.</w:t>
      </w:r>
    </w:p>
    <w:p w14:paraId="0A1758B1"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1.8. Git va Subversion kabi SCM tizimlari bilan integratsiya qo‘llab-quvvatlanishi shart.</w:t>
      </w:r>
    </w:p>
    <w:p w14:paraId="3CB237FF"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1.9. Kiberxavfsizlik standartlariga muvofiqlikni tekshirish va qo‘llab-quvvatlash mavjud bo‘lishi kerak.</w:t>
      </w:r>
    </w:p>
    <w:p w14:paraId="1C1B063C"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1.10. Kodni skanerlash vazifalarini alohida jarayonlar va payplaynlarda ishga tushirish imkoniyati qo‘llab-quvvatlanishi lozim.</w:t>
      </w:r>
    </w:p>
    <w:p w14:paraId="53CAE20B"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1.11. Zaifliklarni aniqlash va belgilash uchun dasturchining IDE muhiti bilan integratsiya qilish imkoniyati bo‘lishi shart.</w:t>
      </w:r>
    </w:p>
    <w:p w14:paraId="294EAD51"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1.12. Tashqi kutubxonalar (SCA) uchun zaifliklar va CVE’larni aniqlash qo‘llab-quvvatlanishi lozim.</w:t>
      </w:r>
    </w:p>
    <w:p w14:paraId="4A5BD6CA"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1.13. Tashqi kutubxonalarda aniqlangan xatolar va zaifliklar uchun kritiklik darajasini sozlash imkoniyati bo‘lishi kerak.</w:t>
      </w:r>
    </w:p>
    <w:p w14:paraId="404BDF78"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1.14. Tashqi kutubxonalarda litsenziyalash bilan bog‘liq muammolarni aniqlash qo‘llab-quvvatlanishi shart.</w:t>
      </w:r>
    </w:p>
    <w:p w14:paraId="39C8E180"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1.15. SCA sozlamalarini SAST bilan bir xil parametrlarda amalga oshirish qo‘llab-quvvatlanishi lozim.</w:t>
      </w:r>
    </w:p>
    <w:p w14:paraId="6A7FBC58"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1.16. Docker, Kubernetes va qobiq (shell) skriptlarini o‘z ichiga olgan IaC skanerlash qo‘llab-quvvatlanishi shart.</w:t>
      </w:r>
    </w:p>
    <w:p w14:paraId="41697BCC"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1.17. Ilovalarni skanerlashda skanerlash holati va xatolarni ko‘rsatish qo‘llab-quvvatlanishi lozim.</w:t>
      </w:r>
    </w:p>
    <w:p w14:paraId="06BF164F"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lastRenderedPageBreak/>
        <w:t>1.18. Bir nechta repozitoriy va loyihalar uchun agregatsiyalangan deshbordlar qo‘llab-quvvatlanishi shart.</w:t>
      </w:r>
    </w:p>
    <w:p w14:paraId="6BC775F7"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1.19. Bir nechta repozitoriylarda tendensiyalar va faollikni kuzatish qo‘llab-quvvatlanishi lozim.</w:t>
      </w:r>
    </w:p>
    <w:p w14:paraId="5E057772"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1.20. Holat to‘g‘risidagi hisobotni PDF formatida eksport qilish imkoniyati bo‘lishi shart.</w:t>
      </w:r>
    </w:p>
    <w:p w14:paraId="12C42DDA"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1.21. Ilovani skanerlashda dasturlash tillari/freymvorklarni avtomatik aniqlash qo‘llab-quvvatlanishi lozim.</w:t>
      </w:r>
    </w:p>
    <w:p w14:paraId="0B1FCB15"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1.22. Bir nechta tildagi repozitoriyalar qo‘llab-quvvatlanishi shart.</w:t>
      </w:r>
    </w:p>
    <w:p w14:paraId="5DBE91A9"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1.23. Tuzatishlarni ustuvorlashtirish uchun zaifliklarni tasniflash qo‘llab-quvvatlanishi lozim.</w:t>
      </w:r>
    </w:p>
    <w:p w14:paraId="72E6E09A"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1.24. Moslanuvchan va modifikatsiyalangan qoidalar qo‘llab-quvvatlanishi shart.</w:t>
      </w:r>
    </w:p>
    <w:p w14:paraId="1E43567A"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1.25. Ichki o‘rnatilgan qoidalarning kritikligini sozlash qo‘llab-quvvatlanishi lozim.</w:t>
      </w:r>
    </w:p>
    <w:p w14:paraId="18595AC4"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1.26. Turli repozitoriy va loyihalar uchun qoidalar to‘plamini sozlash qo‘llab-quvvatlanishi shart.</w:t>
      </w:r>
    </w:p>
    <w:p w14:paraId="36FBDFE1"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1.27. Pull Request vaqtida zaifliklar paydo bo‘lishining oldini olish uchun qoidalarni standartlashtirish va majburiy qo‘llash qo‘llab-quvvatlanishi lozim.</w:t>
      </w:r>
    </w:p>
    <w:p w14:paraId="77C889EF"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1.28. Pull Request’larni skanerlash qo‘llab-quvvatlanishi shart.</w:t>
      </w:r>
    </w:p>
    <w:p w14:paraId="636095CD"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1.29. Pull Request’larni skanerlash vaqtida talablarni sozlash imkoniyati bo‘lishi lozim.</w:t>
      </w:r>
    </w:p>
    <w:p w14:paraId="0B5FBC9B"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1.30. Turli loyihalar uchun Pull Request talablarini sozlash imkoniyati qo‘llab-quvvatlanishi shart.</w:t>
      </w:r>
    </w:p>
    <w:p w14:paraId="72D345B2"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1.31. Pull Request’larda SCA talablarini majburiy qo‘llash imkoniyati bo‘lishi lozim.</w:t>
      </w:r>
    </w:p>
    <w:p w14:paraId="2E25B121"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1.32. Alohida fayllarni ko‘rishda muammolarni aniqlash imkoniyati qo‘llab-quvvatlanishi shart.</w:t>
      </w:r>
    </w:p>
    <w:p w14:paraId="77091561"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1.33. Yangi skanerlashni boshlash, skanerlash holatini olish, skanerlash natijalari yoki hisobotlarini (zaiflik toifalari, kritiklik darajasi, fayl nomlari va qator raqamlarini o‘z ichiga olgan holda) olish uchun API’dan foydalanish imkoniyati bo‘lishi lozim.</w:t>
      </w:r>
    </w:p>
    <w:p w14:paraId="328614A3"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1.34. Ish holati to‘g‘risida email orqali bildirishnomalar yuborish qo‘llab-quvvatlanishi shart.</w:t>
      </w:r>
    </w:p>
    <w:p w14:paraId="5CD2885B"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1.35. Skanerlash unumdorligini oshirish uchun inkremental skanerlash qo‘llab-quvvatlanishi lozim.</w:t>
      </w:r>
    </w:p>
    <w:p w14:paraId="13C5EE6B"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lastRenderedPageBreak/>
        <w:t>1.36. Odatiy holat bo‘yicha kod sifati bo‘yicha eng yaxshi amaliyotlar va tavsiyalar qo‘llab-quvvatlanishi shart.</w:t>
      </w:r>
    </w:p>
    <w:p w14:paraId="2B582CCE"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1.37. Foydalanuvchi tomonidan kod sifati standartlarini sozlash qo‘llab-quvvatlanishi lozim.</w:t>
      </w:r>
    </w:p>
    <w:p w14:paraId="70BB9B92"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1.38. Ilovalarning boshlang‘ich kodini skanerlash uchun platformaning nosozlikka bardoshli arxitekturasidan foydalanish imkoniyati bo‘lishi shart.</w:t>
      </w:r>
    </w:p>
    <w:p w14:paraId="684C2DD7"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1.39. Korporativ muhitlarda SSO uchun SAML 2.0 bilan integratsiya va qo‘llab-quvvatlash mavjud bo‘lishi lozim.</w:t>
      </w:r>
    </w:p>
    <w:p w14:paraId="4D879068"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1.40. Rollarga asoslangan ruxsatnomalar va kirish huquqlari qo‘llab-quvvatlanishi shart.</w:t>
      </w:r>
    </w:p>
    <w:p w14:paraId="64BBD6EC"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1.41. Turli jamoalar uchun turli repozitoriy va loyihalarga turlicha ruxsatnomalar tayinlash imkoniyati bo‘lishi lozim.</w:t>
      </w:r>
    </w:p>
    <w:p w14:paraId="15310037"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1.42. Turli integratsiyalar va muhitlar (CLI, Maven, Gradle, MSBuild) uchun boshlang‘ich kod skanerining turli opsiyalari qo‘llab-quvvatlanishi shart.</w:t>
      </w:r>
    </w:p>
    <w:p w14:paraId="13E207B7"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1.43. C va C++ loyihalari uchun avtomatik sozlash qo‘llab-quvvatlanishi lozim.</w:t>
      </w:r>
    </w:p>
    <w:p w14:paraId="614EA0C4"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1.44. GitHub va GitLab’dan foydalanuvchilar va guruhlarni avtomatik taqdim etish (provisioning) qo‘llab-quvvatlanishi shart.</w:t>
      </w:r>
    </w:p>
    <w:p w14:paraId="207A5C44"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1.45. GitHub va GitLab bilan ruxsatnomalarni avtomatik sinxronizatsiya qilish qo‘llab-quvvatlanishi lozim.</w:t>
      </w:r>
    </w:p>
    <w:p w14:paraId="1132671C"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1.46. Loyihalarni markaziy nusxada (instance) konsolidatsiya qilish qo‘llab-quvvatlanishi shart.</w:t>
      </w:r>
    </w:p>
    <w:p w14:paraId="55AA5ECF"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1.47. Birlashuv so‘rovlarini (Merge Requests) bezash va monorepozitoriylar uchun bosqichma-bosqich sozlash qo‘llab-quvvatlanishi lozim.</w:t>
      </w:r>
    </w:p>
    <w:p w14:paraId="0404098A"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1.48. Qo‘shimcha litsenziyalar bilan test va oraliq (staging) muhitlarni sozlash qo‘llab-quvvatlanishi shart.</w:t>
      </w:r>
    </w:p>
    <w:p w14:paraId="29EE9A8C"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1.49. SCIM orqali foydalanuvchilar va guruhlarni avtomatik taqdim etish qo‘llab-quvvatlanishi lozim.</w:t>
      </w:r>
    </w:p>
    <w:p w14:paraId="41ABB52A" w14:textId="77777777"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1.50. Kodlash standartlariga rioya qilish uchun qoidalarning ustuvorligini belgilash qo‘llab-quvvatlanishi shart.</w:t>
      </w:r>
    </w:p>
    <w:p w14:paraId="7C6FE64F" w14:textId="3261F15D" w:rsidR="00330727" w:rsidRPr="006C3FAF" w:rsidRDefault="00330727"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1.51. Web API mavjudligi majburiy.</w:t>
      </w:r>
    </w:p>
    <w:p w14:paraId="01FE8232"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16075C72" w14:textId="4CF58510" w:rsidR="002F4D89" w:rsidRPr="006C3FAF" w:rsidRDefault="002F4D89"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2. O‘rnatish uchun tizim talablari</w:t>
      </w:r>
    </w:p>
    <w:p w14:paraId="33724C7E" w14:textId="77777777" w:rsidR="002F4D89" w:rsidRPr="006C3FAF" w:rsidRDefault="002F4D89" w:rsidP="006C3FAF">
      <w:pPr>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2.1. Qo‘llab-quvvatlanadigan operatsion tizimlarga qo‘yiladigan talablar:</w:t>
      </w:r>
    </w:p>
    <w:p w14:paraId="42ED57C3" w14:textId="77777777" w:rsidR="002F4D89" w:rsidRPr="006C3FAF" w:rsidRDefault="002F4D89" w:rsidP="006C3FAF">
      <w:pPr>
        <w:pStyle w:val="afd"/>
        <w:numPr>
          <w:ilvl w:val="0"/>
          <w:numId w:val="8"/>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Linux (x64, AArch64);</w:t>
      </w:r>
    </w:p>
    <w:p w14:paraId="264CB373" w14:textId="77777777" w:rsidR="002F4D89" w:rsidRPr="006C3FAF" w:rsidRDefault="002F4D89" w:rsidP="006C3FAF">
      <w:pPr>
        <w:pStyle w:val="afd"/>
        <w:numPr>
          <w:ilvl w:val="0"/>
          <w:numId w:val="8"/>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Windows (x64);</w:t>
      </w:r>
    </w:p>
    <w:p w14:paraId="678D13EC" w14:textId="77777777" w:rsidR="002F4D89" w:rsidRPr="006C3FAF" w:rsidRDefault="002F4D89" w:rsidP="006C3FAF">
      <w:pPr>
        <w:pStyle w:val="afd"/>
        <w:numPr>
          <w:ilvl w:val="0"/>
          <w:numId w:val="8"/>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macOS (x64, AArch64).</w:t>
      </w:r>
    </w:p>
    <w:p w14:paraId="2A423A13" w14:textId="77777777" w:rsidR="002F4D89" w:rsidRPr="006C3FAF" w:rsidRDefault="002F4D89" w:rsidP="006C3FAF">
      <w:pPr>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lastRenderedPageBreak/>
        <w:t>2.2. Uskunaga qo‘yiladigan talablar (Buyurtmachi tomonidan taqdim etiladi), quyidagidan ko‘p bo‘lmagan:</w:t>
      </w:r>
    </w:p>
    <w:p w14:paraId="49BAAF9C" w14:textId="77777777" w:rsidR="002F4D89" w:rsidRPr="006C3FAF" w:rsidRDefault="002F4D89" w:rsidP="006C3FAF">
      <w:pPr>
        <w:pStyle w:val="afd"/>
        <w:numPr>
          <w:ilvl w:val="0"/>
          <w:numId w:val="9"/>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RAM: 16 GB;</w:t>
      </w:r>
    </w:p>
    <w:p w14:paraId="19EFE32B" w14:textId="77777777" w:rsidR="002F4D89" w:rsidRPr="006C3FAF" w:rsidRDefault="002F4D89" w:rsidP="006C3FAF">
      <w:pPr>
        <w:pStyle w:val="afd"/>
        <w:numPr>
          <w:ilvl w:val="0"/>
          <w:numId w:val="9"/>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Protsessor: 8 yadroli;</w:t>
      </w:r>
    </w:p>
    <w:p w14:paraId="22EAA6E3" w14:textId="77777777" w:rsidR="002F4D89" w:rsidRPr="006C3FAF" w:rsidRDefault="002F4D89" w:rsidP="006C3FAF">
      <w:pPr>
        <w:pStyle w:val="afd"/>
        <w:numPr>
          <w:ilvl w:val="0"/>
          <w:numId w:val="9"/>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Disk maydoni: 100 GB.</w:t>
      </w:r>
    </w:p>
    <w:p w14:paraId="1F112A22" w14:textId="77777777" w:rsidR="002F4D89" w:rsidRPr="006C3FAF" w:rsidRDefault="002F4D89" w:rsidP="006C3FAF">
      <w:pPr>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2.3. Qo‘llab-quvvatlanadigan ma’lumotlar bazalariga qo‘yiladigan talablar:</w:t>
      </w:r>
    </w:p>
    <w:p w14:paraId="708A21C1" w14:textId="77777777" w:rsidR="002F4D89" w:rsidRPr="006C3FAF" w:rsidRDefault="002F4D89" w:rsidP="006C3FAF">
      <w:pPr>
        <w:pStyle w:val="afd"/>
        <w:numPr>
          <w:ilvl w:val="0"/>
          <w:numId w:val="10"/>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PostgreSQL (14–18 versiyalari);</w:t>
      </w:r>
    </w:p>
    <w:p w14:paraId="7E3DED49" w14:textId="77777777" w:rsidR="002F4D89" w:rsidRPr="006C3FAF" w:rsidRDefault="002F4D89" w:rsidP="006C3FAF">
      <w:pPr>
        <w:pStyle w:val="afd"/>
        <w:numPr>
          <w:ilvl w:val="0"/>
          <w:numId w:val="10"/>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Microsoft SQL Server (2017–2022 versiyalari);</w:t>
      </w:r>
    </w:p>
    <w:p w14:paraId="28C4F33F" w14:textId="77777777" w:rsidR="002F4D89" w:rsidRPr="006C3FAF" w:rsidRDefault="002F4D89" w:rsidP="006C3FAF">
      <w:pPr>
        <w:pStyle w:val="afd"/>
        <w:numPr>
          <w:ilvl w:val="0"/>
          <w:numId w:val="10"/>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Oracle (19–23 versiyalari).</w:t>
      </w:r>
    </w:p>
    <w:p w14:paraId="0D1E899E" w14:textId="3AB80C14" w:rsidR="00330727" w:rsidRPr="006C3FAF" w:rsidRDefault="00330727" w:rsidP="006C3FAF">
      <w:pPr>
        <w:pStyle w:val="afd"/>
        <w:ind w:hanging="360"/>
        <w:jc w:val="both"/>
        <w:rPr>
          <w:rFonts w:ascii="Times New Roman" w:eastAsia="Times New Roman" w:hAnsi="Times New Roman" w:cs="Times New Roman"/>
          <w:b/>
          <w:sz w:val="28"/>
          <w:szCs w:val="28"/>
          <w:lang w:val="en-US"/>
        </w:rPr>
      </w:pPr>
    </w:p>
    <w:p w14:paraId="732FF8E3" w14:textId="77777777" w:rsidR="000A0C08" w:rsidRPr="006C3FAF" w:rsidRDefault="000A0C08"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3. Kodni tahlil qilish funksionaliga qo‘yiladigan talablar</w:t>
      </w:r>
    </w:p>
    <w:p w14:paraId="126C1E05"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3.1. Bitta installyatsiya doirasida kamida 35 ta dasturlash tilini qo‘llab-quvvatlashi shart, jumladan: ABAP, Apex, Ansible, Azure Resource Manager, C/C++/Objective-C tahlili, CloudFormation, COBOL, C#, Dart, Docker, Flex, Go, HTML, Java, JavaScript/TypeScript/CSS, JCL, Kotlin, Kubernetes/Helm, PHP, PLI, PL/SQL, Python, RPG, Ruby, Scala, Secrets, Swift, Terraform, T-SQL, VB.NET, VB6, XML.</w:t>
      </w:r>
    </w:p>
    <w:p w14:paraId="58C85B8A"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3.2. Kodning ichma-ichligi va mantiqiy tuzilmalariga asoslangan, kodni qo‘llab-quvvatlash imkoniyatini baholovchi ichki o‘rnatilgan “Kognitiv murakkablik” (Cognitive Complexity) metrikasining mavjudligi majburiy.</w:t>
      </w:r>
    </w:p>
    <w:p w14:paraId="196CA00A"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3.3. “Clean as You Code” metodologiyasini qo‘llab-quvvatlash, bunda “Yangi kod”ni avtomatik ajratish va aynan o‘zgarishlar uchun maxsus Quality Gates sozlash imkoniyati mavjudligi majburiy.</w:t>
      </w:r>
    </w:p>
    <w:p w14:paraId="7744707A"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3.4. Fayllararo aloqalarni va freymvorklarni tushungan holda Injection turidagi zaifliklarni qidirish uchun chuqur Taint-tahlil funksionalining mavjudligi majburiy.</w:t>
      </w:r>
    </w:p>
    <w:p w14:paraId="179BF827"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3.5. Xavfsizlik, ishonchlilik va texnik xizmat ko‘rsatish qulayligi (maintainability) bilan bog‘liq muammolarni aniqlash funksionali bo‘lishi lozim.</w:t>
      </w:r>
    </w:p>
    <w:p w14:paraId="558B9F26"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3.6. Sun’iy intellekt (AI) tomonidan yaratilgan koddagi muammolarni tahlil qilish va aniqlash qo‘llab-quvvatlanishi shart.</w:t>
      </w:r>
    </w:p>
    <w:p w14:paraId="68654A5F"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3.7. Quyidagi IDE’lar uchun agentlar bo‘lishi majburiy: JetBrains IDE’lari (IntelliJ IDEA, CLion, GoLand, WebStorm, PHPStorm, PyCharm, Rider, Android Studio va RubyMine), Microsoft IDE’lari (Visual Studio va VS Code, jumladan Cursor, Windsurf, Trae forklar), Eclipse IDE.</w:t>
      </w:r>
    </w:p>
    <w:p w14:paraId="10E308FD"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3.8. Quyidagi platformalardagi CI/CD konveyerlarida kodni tekshirishni avtomatik ishga tushirish va sifatsiz kodni bloklash qo‘llab-quvvatlanishi shart: </w:t>
      </w:r>
      <w:r w:rsidRPr="006C3FAF">
        <w:rPr>
          <w:rFonts w:ascii="Times New Roman" w:eastAsia="Times New Roman" w:hAnsi="Times New Roman" w:cs="Times New Roman"/>
          <w:sz w:val="28"/>
          <w:szCs w:val="28"/>
          <w:lang w:val="en-US"/>
        </w:rPr>
        <w:lastRenderedPageBreak/>
        <w:t>GitHub Actions, GitLab CI/CD, Bitbucket Pipelines, Azure Pipelines, Jenkins va Codemagic.</w:t>
      </w:r>
    </w:p>
    <w:p w14:paraId="70DC89A7"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3.9. Ishlab chiqish va qo‘llab-quvvatlash tarmoqlari (branches), shuningdek, birlashish so‘rovlarini (merge requests) avtomatik tahlil qilish qo‘llab-quvvatlanishi shart.</w:t>
      </w:r>
    </w:p>
    <w:p w14:paraId="5799D144"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3.10. DevOps, GitHub, GitLab, Bitbucket va Azure DevOps’dagi birlashish so‘rovlariga (merge/pull requests) yoziladigan izohlarda sifat tekshiruvidan o‘tganlik/o‘tmaganlik holatini aks ettirish qo‘llab-quvvatlanishi lozim.</w:t>
      </w:r>
    </w:p>
    <w:p w14:paraId="42FDF272"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3.11. Katta jamoalar ish unumdorligini oshirish uchun parallel ishlov berishdan foydalangan holda tahlil qilish qo‘llab-quvvatlanishi shart.</w:t>
      </w:r>
    </w:p>
    <w:p w14:paraId="64029619"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37E05913" w14:textId="1BD5614D" w:rsidR="000A0C08" w:rsidRPr="006C3FAF" w:rsidRDefault="000A0C08"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4. Kod xavfsizligi funksionaliga qo‘yiladigan talablar</w:t>
      </w:r>
    </w:p>
    <w:p w14:paraId="34C5EF8A"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4.1. Koddagi zaifliklar va xavfsizlik risklarini keltirib chiqaradigan muammolarni aniqlash qo‘llab-quvvatlanishi shart.</w:t>
      </w:r>
    </w:p>
    <w:p w14:paraId="28835F78"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4.2. Maxfiy ma’lumotlarni (secrets) aniqlash funksionali qo‘llab-quvvatlanishi lozim. Bunda kamida 400 ta maxfiy ma’lumotlar shabloni, kamida 300 ta qoida mavjudligi, shuningdek, kamida 200 ta ommaviy, xususiy, tijorat va korporativ bulutli servislarni qamrab olishi majburiydir.</w:t>
      </w:r>
    </w:p>
    <w:p w14:paraId="52F24C5E"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4.3. Java, C#, JavaScript, TypeScript, Python, PHP, Kotlin, Go, VB.NET tillarida funksiyalararo va fayllararo kuzatuvga ega bo‘lgan kod zararlanishini (Taint-analysis) tahlil qilish funksionali qo‘llab-quvvatlanishi shart.</w:t>
      </w:r>
    </w:p>
    <w:p w14:paraId="3468A0D2"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4.4. GitHub va GitLab platformalarida xavfsizlik zaifliklarini aks ettirish qo‘llab-quvvatlanishi lozim.</w:t>
      </w:r>
    </w:p>
    <w:p w14:paraId="2CEE56A2"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4.5. Kod zararlanishini yanada kuchliroq tahlil qilish uchun xavfsizlik mexanizmlarini sozlash imkoniyati mavjud bo‘lishi shart.</w:t>
      </w:r>
    </w:p>
    <w:p w14:paraId="5CBED255" w14:textId="0556EECB"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4.6. Tizim SCA va kengaytirilgan xavfsizlikka ega kengaytirilgan SAST funksionalligini ta’minlashi lozim. Quyidagi talablar bajarilishi shart: Fayllararo va funksiyalararo tahlilni qo‘llab-quvvatlash; Freymvorklar haqida ma’lumotga (awareness) ega bo‘lish; Bog‘liqliklardagi zaifliklarni qidirish (CVE) — majburiy; Erishuvchanlik tahlili (Reachability) — majburiy; Litsenziya tozaligini nazorat qilish — majburiy; SBOM (Software Bill of Materials) yaratish — majburiy.</w:t>
      </w:r>
    </w:p>
    <w:p w14:paraId="17D928FF"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257D1389" w14:textId="0A1D0F1B" w:rsidR="000A0C08" w:rsidRPr="006C3FAF" w:rsidRDefault="000A0C08"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5. Kod sifati funksionaliga qo‘yiladigan talablar</w:t>
      </w:r>
    </w:p>
    <w:p w14:paraId="43FC82CC" w14:textId="71080D05"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5.1. Sifat profillari mavjudligi majburiy. </w:t>
      </w:r>
    </w:p>
    <w:p w14:paraId="3737AB66" w14:textId="5CE85BF2"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5.2. Sifat nazorati mavjudligi majburiy. </w:t>
      </w:r>
    </w:p>
    <w:p w14:paraId="28AD13C8"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5.3. Koddagi xatolarni keltirib chiqaradigan muammolarni aniqlash majburiy. </w:t>
      </w:r>
    </w:p>
    <w:p w14:paraId="36132DD9"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lastRenderedPageBreak/>
        <w:t xml:space="preserve">5.4. SQALE texnik qarzini kuzatish va bartaraf etish qo‘llab-quvvatlanishi shart. </w:t>
      </w:r>
    </w:p>
    <w:p w14:paraId="6589E26A" w14:textId="591C38BE"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5.5. Ma’lumotlar oqimidagi murakkab xatolarni qidirish majburiy. </w:t>
      </w:r>
    </w:p>
    <w:p w14:paraId="5F603A08" w14:textId="2AB9A518"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5.6. Kod sifatini oshirish uchun test holatlari bilan qamrab olinganlik foizini ko‘rsatish funksionali qo‘llab-quvvatlanishi shart. </w:t>
      </w:r>
    </w:p>
    <w:p w14:paraId="4A634310" w14:textId="75BFEFD2"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5.7. MISRA C++:2023 standartiga muvofiqlik majburiy.</w:t>
      </w:r>
    </w:p>
    <w:p w14:paraId="41EBB21E"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626D1F73" w14:textId="524526BB" w:rsidR="000A0C08" w:rsidRPr="006C3FAF" w:rsidRDefault="000A0C08"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6. Arxitektura va integratsiyaga qo‘yiladigan talablar</w:t>
      </w:r>
    </w:p>
    <w:p w14:paraId="39463DFF"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6.1. Buyurtmachining lokal infratuzilmasida on-Prem holatda joylashtirish majburiy. </w:t>
      </w:r>
    </w:p>
    <w:p w14:paraId="64F0695F"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6.2. Ham yopiq perimetrda, ham gibrid rejimda ishlash imkoniyati mavjudligi majburiy. </w:t>
      </w:r>
    </w:p>
    <w:p w14:paraId="13ACC19F"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6.3. Ilova tugunlarini gorizontal masshtablash imkoniyati bilan yuqori tayyorgarlik rejimida (Active-Active klaster) joylashtirish imkoniyati qo‘llab-quvvatlanishi shart. </w:t>
      </w:r>
    </w:p>
    <w:p w14:paraId="61967209" w14:textId="77777777"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6.4. IDE (IntelliJ, VS Code, Visual Studio, Eclipse) uchun qoidalar, muammolar holati va serverdagi Taint-tahlil natijalarining ikki tomonlama sinxronizatsiyasini ta’minlovchi Connected Mode rejimi mavjudligi majburiy. </w:t>
      </w:r>
    </w:p>
    <w:p w14:paraId="0F5C57A5" w14:textId="2CDBC432" w:rsidR="000A0C08" w:rsidRPr="006C3FAF" w:rsidRDefault="000A0C08"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6.5. DevOps platformalari (GitHub Enterprise, GitLab Self-Managed, Bitbucket Server, Azure DevOps Server) bilan integratsiya va pull-so‘rovlarni avtomatik izohlash (PR Decoration) funksiyasi qo‘llab-quvvatlanishi majburiy. Bunda platformalar/ulanishlar soni bo‘yicha cheklovlar bo‘lmasligi shart.</w:t>
      </w:r>
    </w:p>
    <w:p w14:paraId="70D8A2BF"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6F570466" w14:textId="01067C3B" w:rsidR="0005151E" w:rsidRPr="006C3FAF" w:rsidRDefault="0005151E"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7. Hisobot va boshqaruvga qo‘yiladigan talablar</w:t>
      </w:r>
    </w:p>
    <w:p w14:paraId="7850AA72" w14:textId="3966F0B6" w:rsidR="0005151E" w:rsidRPr="006C3FAF" w:rsidRDefault="0005151E"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7.1. Loyihalarni “Portfolio”ga birlashtirish va rahbariyat uchun PDF formatida avtomatik ravishda ijrochi hisobotlarini (Executive Reports) yaratish imkoniyati bo‘lishi lozim.</w:t>
      </w:r>
    </w:p>
    <w:p w14:paraId="49A7DF1C" w14:textId="77777777" w:rsidR="0005151E" w:rsidRPr="006C3FAF" w:rsidRDefault="0005151E"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7.2. Yagona ko‘rinishga ega bo‘lish uchun bir nechta loyihalarni bitta ilovaga birlashtirish funksionali qo‘llab-quvvatlanishi shart.</w:t>
      </w:r>
    </w:p>
    <w:p w14:paraId="48270D36" w14:textId="77777777" w:rsidR="0005151E" w:rsidRPr="006C3FAF" w:rsidRDefault="0005151E"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7.3. Maxfiy ma’lumotlar shablonlarini aniqlash uchun foydalanuvchi tomonidan maxsus qoidalar yaratish funksionali qo‘llab-quvvatlanishi lozim.</w:t>
      </w:r>
    </w:p>
    <w:p w14:paraId="1D32BADE" w14:textId="77777777" w:rsidR="0005151E" w:rsidRPr="006C3FAF" w:rsidRDefault="0005151E"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7.4. Quyidagi xavfsizlik standartlariga muvofiqlik bo‘yicha tayyor hisobotlarning mavjudligi majburiy: PCI DSS, OWASP Top 10, OWASP ASVS, OWASP Mobile Top 10, CWE Top 25, STIG, CASA.</w:t>
      </w:r>
    </w:p>
    <w:p w14:paraId="3E379FDB" w14:textId="77777777" w:rsidR="0005151E" w:rsidRPr="006C3FAF" w:rsidRDefault="0005151E"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7.5. Xavfsizlik sozlamalari va sifat profillaridagi o‘zgarishlarni nazorat qilish uchun foydalanuvchilar harakatlari auditi (Audit Logs) funksionalining mavjudligi majburiy.</w:t>
      </w:r>
    </w:p>
    <w:p w14:paraId="76FC59CA" w14:textId="77777777" w:rsidR="0005151E" w:rsidRPr="006C3FAF" w:rsidRDefault="0005151E"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lastRenderedPageBreak/>
        <w:t>7.6. Tashqi vositalar natijalarini SARIF hisobotlari bilan birlashtirish funksionali qo‘llab-quvvatlanishi shart.</w:t>
      </w:r>
    </w:p>
    <w:p w14:paraId="0B997515"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21F417EF" w14:textId="41E865E2" w:rsidR="0005151E" w:rsidRPr="006C3FAF" w:rsidRDefault="0005151E"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8. Sun’iy intellekt (AI) vositalari funksionaliga qo‘yiladigan talablar</w:t>
      </w:r>
    </w:p>
    <w:p w14:paraId="0CD9A50B" w14:textId="77777777" w:rsidR="0005151E" w:rsidRPr="006C3FAF" w:rsidRDefault="0005151E"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8.1. Sun’iy intellekt yordamida kodni tuzatish funksionali qo‘llab-quvvatlanishi shart. </w:t>
      </w:r>
    </w:p>
    <w:p w14:paraId="002EDAD4" w14:textId="77777777" w:rsidR="00B968D4" w:rsidRPr="006C3FAF" w:rsidRDefault="0005151E"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8.2. AI tomonidan yaratilgan kodni to‘liq tushunish va tekshirish funksionali qo‘llab-quvvatlanishi lozim. </w:t>
      </w:r>
    </w:p>
    <w:p w14:paraId="2C46FFF8" w14:textId="646E8D47" w:rsidR="0005151E" w:rsidRPr="006C3FAF" w:rsidRDefault="0005151E"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8.3. MCP (Model Context Protocol) mijozlari bilan uzluksiz integratsiya qilish imkoniyati uchun MCP server funksionali qo‘llab-quvvatlanishi shart.</w:t>
      </w:r>
    </w:p>
    <w:p w14:paraId="7D1FE161"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55889BA2" w14:textId="192D6246" w:rsidR="00B968D4" w:rsidRPr="006C3FAF" w:rsidRDefault="00B968D4"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9. Vendor (ishlab chiqaruvchi) tomonidan qo‘llab-quvvatlashga qo‘yiladigan talablar</w:t>
      </w:r>
    </w:p>
    <w:p w14:paraId="6341757B"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9.1. Vendor tomonidan 24/7 rejimida qo‘llab-quvvatlash portaliga kirish imkoniyati bilan to‘g‘ridan-to‘g‘ri texnik yordam ko‘rsatilishi ta’minlanishi shart. </w:t>
      </w:r>
    </w:p>
    <w:p w14:paraId="2A0787EB" w14:textId="3D2D4FF5"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9.2. Adaptatsiya portalidan foydalanish imkoniyati ta’minlanishi lozim. </w:t>
      </w:r>
    </w:p>
    <w:p w14:paraId="6315B2C6"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9.3. Adaptatsiya bo‘yicha vebinarlar va LMS (ta’lim boshqaruv tizimi)ga kirish imkoniyati ta’minlanishi shart. </w:t>
      </w:r>
    </w:p>
    <w:p w14:paraId="6A964A2A"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9.4. Vendorning qo‘llab-quvvatlash menejerlari 24x5 rejimida aloqada bo‘lishi kafolatlanishi lozim. </w:t>
      </w:r>
    </w:p>
    <w:p w14:paraId="4A4FB5C5"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9.5. Vendor tomonidan javob berish vaqti quyidagicha kafolatlanishi shart: Kritik muammolar — 2 soat; Jiddiy muammolar — 3 soat; Asosiy va ahamiyatsiz muammolar — 1 ish kuni. </w:t>
      </w:r>
    </w:p>
    <w:p w14:paraId="7F07D081"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9.6. Operatsion masalalar bo‘yicha qo‘llab-quvvatlash, mahsulotni o‘rnatish va sozlashda yordam ko‘rsatish kafolatlanishi lozim. </w:t>
      </w:r>
    </w:p>
    <w:p w14:paraId="714A2F83" w14:textId="0E613BAE"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9.7. Vendorning qo‘llab-quvvatlash xizmatida Buyurtmachining kamida 3 nafar foydalanuvchisi uchun hisob yozuvlari avtorizatsiya qilinishi va ro‘yxatdan o‘tkazilishi shart. </w:t>
      </w:r>
    </w:p>
    <w:p w14:paraId="4ED05276" w14:textId="69D6D22E"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9.8. Vendorning ISO 27001 standarti bo‘yicha sertifikatga ega bo‘lishi majburiy.</w:t>
      </w:r>
    </w:p>
    <w:p w14:paraId="32343C61"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0DBDEA96" w14:textId="4B165128" w:rsidR="00B968D4" w:rsidRPr="006C3FAF" w:rsidRDefault="00B968D4"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10. Litsenziyalashga qo‘yiladigan talablar</w:t>
      </w:r>
    </w:p>
    <w:p w14:paraId="4BF4BE3B"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10.1. Dasturiy ta’minotga obuna muddati 12 oy bo‘lib, uni uzaytirish imkoniyati bo‘lishi kerak. Dastlabki 12 oylik platformani qo‘llab-quvvatlash xizmati obuna narxiga kiritilishi shart. </w:t>
      </w:r>
    </w:p>
    <w:p w14:paraId="3F7A0C6E"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10.2. Obuna repozitoriyalar va loyihalar soni bo‘yicha cheklovlarsiz bo‘lishi lozim. </w:t>
      </w:r>
    </w:p>
    <w:p w14:paraId="34ADDC52"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lastRenderedPageBreak/>
        <w:t xml:space="preserve">10.3. Obuna skanerlashlar soni bo‘yicha cheklovlarsiz bo‘lishi shart. </w:t>
      </w:r>
    </w:p>
    <w:p w14:paraId="064A547F"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10.4. Obuna foydalanuvchilar soni bo‘yicha cheklovlarsiz bo‘lishi lozim. </w:t>
      </w:r>
    </w:p>
    <w:p w14:paraId="49DD3A75" w14:textId="0CE9F435"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10.5. Litsenziyaning miqdoriy ko‘rsatkichlari — kamida besh million qator boshlang‘ich kod (takroriy skanerlashlarni hisobga olmaganda) bo‘lishi majburiy.</w:t>
      </w:r>
    </w:p>
    <w:p w14:paraId="43F58496"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654505BC" w14:textId="18FD2EB5" w:rsidR="00B968D4" w:rsidRPr="006C3FAF" w:rsidRDefault="00B968D4"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11. Xodimlarni o‘qitishga qo‘yiladigan talablar</w:t>
      </w:r>
    </w:p>
    <w:p w14:paraId="23F9F46F"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Dasturiy ta’minotni sanoat foydalanishiga topshirish jarayoni buyurtmachi infratuzilmasiga o‘rnatilgan dasturiy vositalar bilan ishlash, shuningdek, tizimdan texnik foydalanish, tizim ishini diagnostika qilish va monitoring qilish asoslari bo‘yicha buyurtmachi xodimlarini o‘qitish bilan birga amalga oshirilishi shart. Tijorat taklifiga kod sifatini ta’minlash, xavfsizlikning statik tahlili (SAST) va ilovalar tarkibi tahlili (SCA) platformasi bo‘yicha o‘quv kurslarini kiritish lozim.</w:t>
      </w:r>
    </w:p>
    <w:p w14:paraId="472318D2"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O‘qitish ishlab chiqaruvchi (vendor) tomonidan vakolat berilgan rasmiy o‘quv markazi negizida o‘tkazilishi va yakunda tasdiqlovchi sertifikatlar taqdim etilishi shart. Buyurtmachining o‘qitilishi lozim bo‘lgan xodimlari soni – kamida 3 (uch) kishi. Xodimlarni o‘qitish qiymati tanlov ishtirokchisining tijorat taklifiga kiritilishi kerak.</w:t>
      </w:r>
    </w:p>
    <w:p w14:paraId="287C099B" w14:textId="77777777" w:rsidR="00B968D4" w:rsidRPr="006C3FAF" w:rsidRDefault="00B968D4" w:rsidP="006C3FAF">
      <w:pPr>
        <w:ind w:firstLine="360"/>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Ijrochi buyurtmachi xodimlarini o‘qitish bilan bog‘liq barcha xarajatlarni ta’minlashi va to‘lashi shart, jumladan:</w:t>
      </w:r>
    </w:p>
    <w:p w14:paraId="39894691" w14:textId="77777777" w:rsidR="00B968D4" w:rsidRPr="006C3FAF" w:rsidRDefault="00B968D4" w:rsidP="006C3FAF">
      <w:pPr>
        <w:pStyle w:val="afd"/>
        <w:numPr>
          <w:ilvl w:val="0"/>
          <w:numId w:val="13"/>
        </w:numPr>
        <w:tabs>
          <w:tab w:val="clear" w:pos="720"/>
        </w:tabs>
        <w:jc w:val="both"/>
        <w:rPr>
          <w:rFonts w:ascii="Times New Roman" w:eastAsia="Times New Roman" w:hAnsi="Times New Roman" w:cs="Times New Roman"/>
          <w:sz w:val="28"/>
          <w:szCs w:val="28"/>
        </w:rPr>
      </w:pPr>
      <w:r w:rsidRPr="006C3FAF">
        <w:rPr>
          <w:rFonts w:ascii="Times New Roman" w:eastAsia="Times New Roman" w:hAnsi="Times New Roman" w:cs="Times New Roman"/>
          <w:sz w:val="28"/>
          <w:szCs w:val="28"/>
        </w:rPr>
        <w:t>Aviachiptalar (ikki tomonlama);</w:t>
      </w:r>
    </w:p>
    <w:p w14:paraId="6264F88C" w14:textId="77777777" w:rsidR="00B968D4" w:rsidRPr="006C3FAF" w:rsidRDefault="00B968D4" w:rsidP="006C3FAF">
      <w:pPr>
        <w:pStyle w:val="afd"/>
        <w:numPr>
          <w:ilvl w:val="0"/>
          <w:numId w:val="13"/>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O‘qish davrida mehmonxonada yashash;</w:t>
      </w:r>
    </w:p>
    <w:p w14:paraId="56A004D3" w14:textId="77777777" w:rsidR="00B968D4" w:rsidRPr="006C3FAF" w:rsidRDefault="00B968D4" w:rsidP="006C3FAF">
      <w:pPr>
        <w:pStyle w:val="afd"/>
        <w:numPr>
          <w:ilvl w:val="0"/>
          <w:numId w:val="13"/>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Viza to‘lovlari va vizalarni rasmiylashtirish (zarur bo‘lganda);</w:t>
      </w:r>
    </w:p>
    <w:p w14:paraId="53E5F70E" w14:textId="77777777" w:rsidR="00B968D4" w:rsidRPr="006C3FAF" w:rsidRDefault="00B968D4" w:rsidP="006C3FAF">
      <w:pPr>
        <w:pStyle w:val="afd"/>
        <w:numPr>
          <w:ilvl w:val="0"/>
          <w:numId w:val="13"/>
        </w:numPr>
        <w:tabs>
          <w:tab w:val="clear" w:pos="720"/>
        </w:tabs>
        <w:jc w:val="both"/>
        <w:rPr>
          <w:rFonts w:ascii="Times New Roman" w:eastAsia="Times New Roman" w:hAnsi="Times New Roman" w:cs="Times New Roman"/>
          <w:sz w:val="28"/>
          <w:szCs w:val="28"/>
        </w:rPr>
      </w:pPr>
      <w:r w:rsidRPr="006C3FAF">
        <w:rPr>
          <w:rFonts w:ascii="Times New Roman" w:eastAsia="Times New Roman" w:hAnsi="Times New Roman" w:cs="Times New Roman"/>
          <w:sz w:val="28"/>
          <w:szCs w:val="28"/>
        </w:rPr>
        <w:t>Transferlar va transport xarajatlari;</w:t>
      </w:r>
    </w:p>
    <w:p w14:paraId="3843BD36" w14:textId="77777777" w:rsidR="00B968D4" w:rsidRPr="006C3FAF" w:rsidRDefault="00B968D4" w:rsidP="006C3FAF">
      <w:pPr>
        <w:pStyle w:val="afd"/>
        <w:numPr>
          <w:ilvl w:val="0"/>
          <w:numId w:val="13"/>
        </w:numPr>
        <w:tabs>
          <w:tab w:val="clear" w:pos="720"/>
        </w:tabs>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Ro‘yxatdan o‘tish va boshqa tashkiliy to‘lovlar.</w:t>
      </w:r>
    </w:p>
    <w:p w14:paraId="19BE9464" w14:textId="77777777" w:rsidR="00B968D4" w:rsidRPr="006C3FAF" w:rsidRDefault="00B968D4" w:rsidP="006C3FAF">
      <w:pPr>
        <w:ind w:firstLine="360"/>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Kundalik xarajatlar (sutkalik pullar) buyurtmachi tomonidan mustaqil ravishda to‘lanadi.</w:t>
      </w:r>
    </w:p>
    <w:p w14:paraId="4CE535FA"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69FF1A73" w14:textId="3CEC3620" w:rsidR="00B968D4" w:rsidRPr="006C3FAF" w:rsidRDefault="00B968D4"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12. Yetkazib beruvchiga qo‘yiladigan talablar</w:t>
      </w:r>
    </w:p>
    <w:p w14:paraId="7AA6A56F"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Tanlov ishtirokchisi quyidagilarni taqdim etishi shart:</w:t>
      </w:r>
    </w:p>
    <w:p w14:paraId="66259699"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12.1. Ishtirokchi vakolatli hamkor ekanligini va tanlov doirasida O‘zbekiston Respublikasi hududida mahsulotlarni yetkazib berish huquqiga ega ekanligini tasdiqlovchi vendordan avtorizatsiya xati (Manufacturer Authorization Form, MAF).</w:t>
      </w:r>
    </w:p>
    <w:p w14:paraId="4B0F4E69"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12.2. Ushbu texnik topshiriqning 9-bandiga muvofiq, qo‘llab-quvvatlash talablarining bajarilishi to‘g‘risida ishlab chiqaruvchining kafolat xati.</w:t>
      </w:r>
    </w:p>
    <w:p w14:paraId="25400264"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12.3. Tanlov ishtirokchisi taklifining ishlab chiqaruvchi tomonidan taqdim etilgan spetsifikatsiyaga muvofiqligi va taklif etilgan spetsifikatsiyaning ushbu texnik </w:t>
      </w:r>
      <w:r w:rsidRPr="006C3FAF">
        <w:rPr>
          <w:rFonts w:ascii="Times New Roman" w:eastAsia="Times New Roman" w:hAnsi="Times New Roman" w:cs="Times New Roman"/>
          <w:sz w:val="28"/>
          <w:szCs w:val="28"/>
          <w:lang w:val="en-US"/>
        </w:rPr>
        <w:lastRenderedPageBreak/>
        <w:t>topshiriqning barcha talablariga istisnosiz javob berishi to‘g‘risida ishlab chiqaruvchining kafolat xati.</w:t>
      </w:r>
    </w:p>
    <w:p w14:paraId="23A86D8D"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12.4. Vendorning ISO 27001 standarti bo‘yicha sertifikati.</w:t>
      </w:r>
    </w:p>
    <w:p w14:paraId="17EBEBFE" w14:textId="77777777" w:rsidR="004F0DD1" w:rsidRPr="006C3FAF" w:rsidRDefault="004F0DD1" w:rsidP="006C3FAF">
      <w:pPr>
        <w:contextualSpacing/>
        <w:jc w:val="both"/>
        <w:rPr>
          <w:rFonts w:ascii="Times New Roman" w:eastAsia="Times New Roman" w:hAnsi="Times New Roman" w:cs="Times New Roman"/>
          <w:b/>
          <w:bCs/>
          <w:sz w:val="28"/>
          <w:szCs w:val="28"/>
          <w:lang w:val="en-US"/>
        </w:rPr>
      </w:pPr>
    </w:p>
    <w:p w14:paraId="4281B3DC" w14:textId="1054952F" w:rsidR="00B968D4" w:rsidRPr="006C3FAF" w:rsidRDefault="00B968D4" w:rsidP="006C3FAF">
      <w:pPr>
        <w:contextualSpacing/>
        <w:jc w:val="both"/>
        <w:rPr>
          <w:rFonts w:ascii="Times New Roman" w:eastAsia="Times New Roman" w:hAnsi="Times New Roman" w:cs="Times New Roman"/>
          <w:b/>
          <w:bCs/>
          <w:sz w:val="28"/>
          <w:szCs w:val="28"/>
          <w:lang w:val="en-US"/>
        </w:rPr>
      </w:pPr>
      <w:r w:rsidRPr="006C3FAF">
        <w:rPr>
          <w:rFonts w:ascii="Times New Roman" w:eastAsia="Times New Roman" w:hAnsi="Times New Roman" w:cs="Times New Roman"/>
          <w:b/>
          <w:bCs/>
          <w:sz w:val="28"/>
          <w:szCs w:val="28"/>
          <w:lang w:val="en-US"/>
        </w:rPr>
        <w:t>13. Yetkazib berish shartlari</w:t>
      </w:r>
    </w:p>
    <w:p w14:paraId="04DDD2B2"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13.1. Yetkazib berish formati xizmatlardan foydalanish huquqini o‘tkazishni va ularni ishlab chiqaruvchining veb-saytida faollashtirishni nazarda tutishi kerak.</w:t>
      </w:r>
    </w:p>
    <w:p w14:paraId="4CE8ACFD"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13.2. To‘lov shakli – O‘zbekiston Respublikasi so‘mida.</w:t>
      </w:r>
    </w:p>
    <w:p w14:paraId="154133D7"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13.3. Yetkazib berish muddati – oldindan to‘lov amalga oshirilgan kundan boshlab 10 ish kunidan ko‘p bo‘lmagan muddatda.</w:t>
      </w:r>
    </w:p>
    <w:p w14:paraId="016E6EFD" w14:textId="77777777" w:rsidR="00B968D4" w:rsidRPr="006C3FAF" w:rsidRDefault="00B968D4" w:rsidP="006C3FAF">
      <w:pPr>
        <w:ind w:firstLine="708"/>
        <w:contextualSpacing/>
        <w:jc w:val="both"/>
        <w:rPr>
          <w:rFonts w:ascii="Times New Roman" w:eastAsia="Times New Roman" w:hAnsi="Times New Roman" w:cs="Times New Roman"/>
          <w:sz w:val="28"/>
          <w:szCs w:val="28"/>
          <w:lang w:val="en-US"/>
        </w:rPr>
      </w:pPr>
      <w:r w:rsidRPr="006C3FAF">
        <w:rPr>
          <w:rFonts w:ascii="Times New Roman" w:eastAsia="Times New Roman" w:hAnsi="Times New Roman" w:cs="Times New Roman"/>
          <w:sz w:val="28"/>
          <w:szCs w:val="28"/>
          <w:lang w:val="en-US"/>
        </w:rPr>
        <w:t>13.4. To‘lov shartlari – 30% oldindan to‘lov, qolgan 70% xizmatlar faollashtirilgan kundan boshlab 5 ish kuni ichida.</w:t>
      </w:r>
    </w:p>
    <w:p w14:paraId="6690D490" w14:textId="77777777" w:rsidR="00B968D4" w:rsidRPr="006C3FAF" w:rsidRDefault="00B968D4" w:rsidP="000A0C08">
      <w:pPr>
        <w:jc w:val="both"/>
        <w:rPr>
          <w:rFonts w:ascii="Times New Roman" w:eastAsia="Times New Roman" w:hAnsi="Times New Roman" w:cs="Times New Roman"/>
          <w:b/>
          <w:sz w:val="28"/>
          <w:szCs w:val="28"/>
          <w:lang w:val="en-US"/>
        </w:rPr>
      </w:pPr>
    </w:p>
    <w:p w14:paraId="480CE6DE" w14:textId="3201B003" w:rsidR="000A0C08" w:rsidRPr="006C3FAF" w:rsidRDefault="000A0C08" w:rsidP="002F4D89">
      <w:pPr>
        <w:pStyle w:val="afd"/>
        <w:ind w:hanging="360"/>
        <w:jc w:val="both"/>
        <w:rPr>
          <w:rFonts w:ascii="Times New Roman" w:eastAsia="Times New Roman" w:hAnsi="Times New Roman" w:cs="Times New Roman"/>
          <w:b/>
          <w:sz w:val="28"/>
          <w:szCs w:val="28"/>
          <w:lang w:val="en-US"/>
        </w:rPr>
      </w:pPr>
    </w:p>
    <w:p w14:paraId="4896DC8B" w14:textId="522F840C" w:rsidR="006C3FAF" w:rsidRPr="006C3FAF" w:rsidRDefault="006C3FAF" w:rsidP="006C3FAF">
      <w:pPr>
        <w:spacing w:after="0"/>
        <w:rPr>
          <w:rFonts w:ascii="Times New Roman" w:hAnsi="Times New Roman" w:cs="Times New Roman"/>
          <w:b/>
          <w:bCs/>
          <w:sz w:val="26"/>
          <w:szCs w:val="26"/>
          <w:lang w:val="en-US" w:bidi="ru-RU"/>
        </w:rPr>
      </w:pPr>
      <w:r w:rsidRPr="006C3FAF">
        <w:rPr>
          <w:rFonts w:ascii="Times New Roman" w:hAnsi="Times New Roman" w:cs="Times New Roman"/>
          <w:b/>
          <w:bCs/>
          <w:sz w:val="26"/>
          <w:szCs w:val="26"/>
          <w:lang w:val="en-US" w:bidi="ru-RU"/>
        </w:rPr>
        <w:t xml:space="preserve">Xavfsizlik va axborotlarni </w:t>
      </w:r>
    </w:p>
    <w:p w14:paraId="5E979AF8" w14:textId="77777777" w:rsidR="006C3FAF" w:rsidRPr="006C3FAF" w:rsidRDefault="006C3FAF" w:rsidP="006C3FAF">
      <w:pPr>
        <w:spacing w:after="0"/>
        <w:rPr>
          <w:rFonts w:ascii="Times New Roman" w:hAnsi="Times New Roman" w:cs="Times New Roman"/>
          <w:b/>
          <w:bCs/>
          <w:sz w:val="26"/>
          <w:szCs w:val="26"/>
          <w:lang w:val="en-US" w:bidi="ru-RU"/>
        </w:rPr>
      </w:pPr>
      <w:r w:rsidRPr="006C3FAF">
        <w:rPr>
          <w:rFonts w:ascii="Times New Roman" w:hAnsi="Times New Roman" w:cs="Times New Roman"/>
          <w:b/>
          <w:bCs/>
          <w:sz w:val="26"/>
          <w:szCs w:val="26"/>
          <w:lang w:val="en-US" w:bidi="ru-RU"/>
        </w:rPr>
        <w:t xml:space="preserve">muhofaza qilish departamenti direktori                                                                                                       B.Djuldasov                                                               </w:t>
      </w:r>
    </w:p>
    <w:p w14:paraId="4100FB92" w14:textId="792115C6" w:rsidR="000D1703" w:rsidRDefault="000D1703">
      <w:pPr>
        <w:rPr>
          <w:rFonts w:ascii="Times New Roman" w:eastAsia="Times New Roman" w:hAnsi="Times New Roman" w:cs="Times New Roman"/>
          <w:b/>
          <w:sz w:val="28"/>
          <w:szCs w:val="28"/>
          <w:lang w:val="en-US"/>
        </w:rPr>
      </w:pPr>
    </w:p>
    <w:p w14:paraId="37961C9E" w14:textId="77777777" w:rsidR="006C3FAF" w:rsidRDefault="006C3FAF">
      <w:pPr>
        <w:rPr>
          <w:rFonts w:ascii="Times New Roman" w:eastAsia="Times New Roman" w:hAnsi="Times New Roman" w:cs="Times New Roman"/>
          <w:b/>
          <w:sz w:val="28"/>
          <w:szCs w:val="28"/>
          <w:lang w:val="en-US"/>
        </w:rPr>
      </w:pPr>
    </w:p>
    <w:p w14:paraId="3DB3AAEE" w14:textId="77777777" w:rsidR="006C3FAF" w:rsidRDefault="006C3FAF">
      <w:pPr>
        <w:rPr>
          <w:rFonts w:ascii="Times New Roman" w:eastAsia="Times New Roman" w:hAnsi="Times New Roman" w:cs="Times New Roman"/>
          <w:b/>
          <w:sz w:val="28"/>
          <w:szCs w:val="28"/>
          <w:lang w:val="en-US"/>
        </w:rPr>
      </w:pPr>
    </w:p>
    <w:p w14:paraId="1A253DB1" w14:textId="77777777" w:rsidR="006C3FAF" w:rsidRDefault="006C3FAF">
      <w:pPr>
        <w:rPr>
          <w:rFonts w:ascii="Times New Roman" w:eastAsia="Times New Roman" w:hAnsi="Times New Roman" w:cs="Times New Roman"/>
          <w:b/>
          <w:sz w:val="28"/>
          <w:szCs w:val="28"/>
          <w:lang w:val="en-US"/>
        </w:rPr>
      </w:pPr>
    </w:p>
    <w:p w14:paraId="56D233AD" w14:textId="77777777" w:rsidR="006C3FAF" w:rsidRDefault="006C3FAF">
      <w:pPr>
        <w:rPr>
          <w:rFonts w:ascii="Times New Roman" w:eastAsia="Times New Roman" w:hAnsi="Times New Roman" w:cs="Times New Roman"/>
          <w:b/>
          <w:sz w:val="28"/>
          <w:szCs w:val="28"/>
          <w:lang w:val="en-US"/>
        </w:rPr>
      </w:pPr>
    </w:p>
    <w:p w14:paraId="208613CB" w14:textId="77777777" w:rsidR="006C3FAF" w:rsidRDefault="006C3FAF">
      <w:pPr>
        <w:rPr>
          <w:rFonts w:ascii="Times New Roman" w:eastAsia="Times New Roman" w:hAnsi="Times New Roman" w:cs="Times New Roman"/>
          <w:b/>
          <w:sz w:val="28"/>
          <w:szCs w:val="28"/>
          <w:lang w:val="en-US"/>
        </w:rPr>
      </w:pPr>
    </w:p>
    <w:p w14:paraId="162F01A5" w14:textId="77777777" w:rsidR="006C3FAF" w:rsidRDefault="006C3FAF">
      <w:pPr>
        <w:rPr>
          <w:rFonts w:ascii="Times New Roman" w:eastAsia="Times New Roman" w:hAnsi="Times New Roman" w:cs="Times New Roman"/>
          <w:b/>
          <w:sz w:val="28"/>
          <w:szCs w:val="28"/>
          <w:lang w:val="en-US"/>
        </w:rPr>
      </w:pPr>
    </w:p>
    <w:p w14:paraId="64659295" w14:textId="77777777" w:rsidR="006C3FAF" w:rsidRDefault="006C3FAF">
      <w:pPr>
        <w:rPr>
          <w:rFonts w:ascii="Times New Roman" w:eastAsia="Times New Roman" w:hAnsi="Times New Roman" w:cs="Times New Roman"/>
          <w:b/>
          <w:sz w:val="28"/>
          <w:szCs w:val="28"/>
          <w:lang w:val="en-US"/>
        </w:rPr>
      </w:pPr>
    </w:p>
    <w:p w14:paraId="724FE74D" w14:textId="77777777" w:rsidR="006C3FAF" w:rsidRDefault="006C3FAF">
      <w:pPr>
        <w:rPr>
          <w:rFonts w:ascii="Times New Roman" w:eastAsia="Times New Roman" w:hAnsi="Times New Roman" w:cs="Times New Roman"/>
          <w:b/>
          <w:sz w:val="28"/>
          <w:szCs w:val="28"/>
          <w:lang w:val="en-US"/>
        </w:rPr>
      </w:pPr>
    </w:p>
    <w:p w14:paraId="2C400DDC" w14:textId="77777777" w:rsidR="006C3FAF" w:rsidRDefault="006C3FAF">
      <w:pPr>
        <w:rPr>
          <w:rFonts w:ascii="Times New Roman" w:eastAsia="Times New Roman" w:hAnsi="Times New Roman" w:cs="Times New Roman"/>
          <w:b/>
          <w:sz w:val="28"/>
          <w:szCs w:val="28"/>
          <w:lang w:val="en-US"/>
        </w:rPr>
      </w:pPr>
    </w:p>
    <w:p w14:paraId="0267B023" w14:textId="77777777" w:rsidR="006C3FAF" w:rsidRDefault="006C3FAF">
      <w:pPr>
        <w:rPr>
          <w:rFonts w:ascii="Times New Roman" w:eastAsia="Times New Roman" w:hAnsi="Times New Roman" w:cs="Times New Roman"/>
          <w:b/>
          <w:sz w:val="28"/>
          <w:szCs w:val="28"/>
          <w:lang w:val="en-US"/>
        </w:rPr>
      </w:pPr>
    </w:p>
    <w:p w14:paraId="5AD883BB" w14:textId="77777777" w:rsidR="006C3FAF" w:rsidRDefault="006C3FAF">
      <w:pPr>
        <w:rPr>
          <w:rFonts w:ascii="Times New Roman" w:eastAsia="Times New Roman" w:hAnsi="Times New Roman" w:cs="Times New Roman"/>
          <w:b/>
          <w:sz w:val="28"/>
          <w:szCs w:val="28"/>
          <w:lang w:val="en-US"/>
        </w:rPr>
      </w:pPr>
    </w:p>
    <w:p w14:paraId="7870C672" w14:textId="77777777" w:rsidR="006C3FAF" w:rsidRDefault="006C3FAF">
      <w:pPr>
        <w:rPr>
          <w:rFonts w:ascii="Times New Roman" w:eastAsia="Times New Roman" w:hAnsi="Times New Roman" w:cs="Times New Roman"/>
          <w:b/>
          <w:sz w:val="28"/>
          <w:szCs w:val="28"/>
          <w:lang w:val="en-US"/>
        </w:rPr>
      </w:pPr>
    </w:p>
    <w:p w14:paraId="04C558C6" w14:textId="77777777" w:rsidR="006C3FAF" w:rsidRPr="006C3FAF" w:rsidRDefault="006C3FAF">
      <w:pPr>
        <w:rPr>
          <w:rFonts w:ascii="Times New Roman" w:eastAsia="Times New Roman" w:hAnsi="Times New Roman" w:cs="Times New Roman"/>
          <w:b/>
          <w:sz w:val="28"/>
          <w:szCs w:val="28"/>
          <w:lang w:val="en-US"/>
        </w:rPr>
      </w:pPr>
    </w:p>
    <w:p w14:paraId="2D0E8CEF" w14:textId="17364954" w:rsidR="00302493" w:rsidRPr="006C3FAF" w:rsidRDefault="002A09D9">
      <w:pPr>
        <w:ind w:left="4820"/>
        <w:jc w:val="right"/>
        <w:rPr>
          <w:rFonts w:ascii="Times New Roman" w:hAnsi="Times New Roman" w:cs="Times New Roman"/>
          <w:b/>
          <w:sz w:val="28"/>
          <w:szCs w:val="28"/>
        </w:rPr>
      </w:pPr>
      <w:r w:rsidRPr="006C3FAF">
        <w:rPr>
          <w:rFonts w:ascii="Times New Roman" w:eastAsia="Times New Roman" w:hAnsi="Times New Roman" w:cs="Times New Roman"/>
          <w:b/>
          <w:sz w:val="28"/>
          <w:szCs w:val="28"/>
        </w:rPr>
        <w:t>«УТВЕРЖДАЮ»</w:t>
      </w:r>
    </w:p>
    <w:p w14:paraId="7B9D685F" w14:textId="77777777" w:rsidR="00302493" w:rsidRPr="006C3FAF" w:rsidRDefault="002A09D9">
      <w:pPr>
        <w:ind w:left="4820"/>
        <w:jc w:val="right"/>
        <w:rPr>
          <w:rFonts w:ascii="Times New Roman" w:hAnsi="Times New Roman" w:cs="Times New Roman"/>
          <w:b/>
          <w:bCs/>
          <w:sz w:val="28"/>
          <w:szCs w:val="28"/>
        </w:rPr>
      </w:pPr>
      <w:r w:rsidRPr="006C3FAF">
        <w:rPr>
          <w:rFonts w:ascii="Times New Roman" w:eastAsia="Times New Roman" w:hAnsi="Times New Roman" w:cs="Times New Roman"/>
          <w:b/>
          <w:sz w:val="28"/>
          <w:szCs w:val="28"/>
        </w:rPr>
        <w:t>Заместитель Председателя Правления</w:t>
      </w:r>
    </w:p>
    <w:p w14:paraId="70C4EC4C" w14:textId="77777777" w:rsidR="00302493" w:rsidRPr="006C3FAF" w:rsidRDefault="002A09D9">
      <w:pPr>
        <w:ind w:left="4820"/>
        <w:jc w:val="right"/>
        <w:rPr>
          <w:rFonts w:ascii="Times New Roman" w:hAnsi="Times New Roman" w:cs="Times New Roman"/>
          <w:b/>
          <w:bCs/>
          <w:sz w:val="28"/>
          <w:szCs w:val="28"/>
        </w:rPr>
      </w:pPr>
      <w:r w:rsidRPr="006C3FAF">
        <w:rPr>
          <w:rFonts w:ascii="Times New Roman" w:eastAsia="Times New Roman" w:hAnsi="Times New Roman" w:cs="Times New Roman"/>
          <w:b/>
          <w:sz w:val="28"/>
          <w:szCs w:val="28"/>
        </w:rPr>
        <w:t>АКБ «МИКРОКРЕДИТБАНК»</w:t>
      </w:r>
    </w:p>
    <w:p w14:paraId="6FFBDC16" w14:textId="77777777" w:rsidR="00302493" w:rsidRPr="006C3FAF" w:rsidRDefault="002A09D9">
      <w:pPr>
        <w:ind w:left="4820"/>
        <w:jc w:val="right"/>
        <w:rPr>
          <w:rFonts w:ascii="Times New Roman" w:hAnsi="Times New Roman" w:cs="Times New Roman"/>
          <w:b/>
          <w:bCs/>
          <w:sz w:val="28"/>
          <w:szCs w:val="28"/>
        </w:rPr>
      </w:pPr>
      <w:r w:rsidRPr="006C3FAF">
        <w:rPr>
          <w:rFonts w:ascii="Times New Roman" w:eastAsia="Times New Roman" w:hAnsi="Times New Roman" w:cs="Times New Roman"/>
          <w:b/>
          <w:sz w:val="28"/>
          <w:szCs w:val="28"/>
          <w:lang w:bidi="ru-RU"/>
        </w:rPr>
        <w:t>__________   С.А.Мелибаев</w:t>
      </w:r>
    </w:p>
    <w:p w14:paraId="78A9C714" w14:textId="77777777" w:rsidR="00302493" w:rsidRPr="006C3FAF" w:rsidRDefault="002A09D9">
      <w:pPr>
        <w:ind w:left="4820"/>
        <w:jc w:val="right"/>
        <w:rPr>
          <w:rFonts w:ascii="Times New Roman" w:hAnsi="Times New Roman" w:cs="Times New Roman"/>
          <w:b/>
          <w:sz w:val="28"/>
          <w:szCs w:val="28"/>
        </w:rPr>
      </w:pPr>
      <w:r w:rsidRPr="006C3FAF">
        <w:rPr>
          <w:rFonts w:ascii="Times New Roman" w:eastAsia="Times New Roman" w:hAnsi="Times New Roman" w:cs="Times New Roman"/>
          <w:b/>
          <w:sz w:val="28"/>
          <w:szCs w:val="28"/>
        </w:rPr>
        <w:t>«__» ________2026 г.</w:t>
      </w:r>
    </w:p>
    <w:p w14:paraId="33E8A8AC" w14:textId="77777777" w:rsidR="00302493" w:rsidRPr="006C3FAF" w:rsidRDefault="00302493">
      <w:pPr>
        <w:tabs>
          <w:tab w:val="left" w:pos="851"/>
        </w:tabs>
        <w:ind w:firstLine="567"/>
        <w:jc w:val="both"/>
        <w:rPr>
          <w:sz w:val="28"/>
          <w:szCs w:val="28"/>
        </w:rPr>
      </w:pPr>
    </w:p>
    <w:p w14:paraId="4279C8A9" w14:textId="77777777" w:rsidR="00302493" w:rsidRPr="006C3FAF" w:rsidRDefault="00302493">
      <w:pPr>
        <w:jc w:val="both"/>
        <w:rPr>
          <w:b/>
          <w:bCs/>
          <w:sz w:val="28"/>
          <w:szCs w:val="28"/>
        </w:rPr>
      </w:pPr>
    </w:p>
    <w:p w14:paraId="7512A77D" w14:textId="77777777" w:rsidR="00302493" w:rsidRPr="006C3FAF" w:rsidRDefault="00302493">
      <w:pPr>
        <w:jc w:val="both"/>
        <w:rPr>
          <w:b/>
          <w:bCs/>
          <w:sz w:val="28"/>
          <w:szCs w:val="28"/>
        </w:rPr>
      </w:pPr>
    </w:p>
    <w:p w14:paraId="39FDB96C" w14:textId="77777777" w:rsidR="00302493" w:rsidRPr="006C3FAF" w:rsidRDefault="00302493">
      <w:pPr>
        <w:jc w:val="both"/>
        <w:rPr>
          <w:b/>
          <w:bCs/>
          <w:sz w:val="28"/>
          <w:szCs w:val="28"/>
        </w:rPr>
      </w:pPr>
    </w:p>
    <w:p w14:paraId="2E090E61" w14:textId="77777777" w:rsidR="00302493" w:rsidRPr="006C3FAF" w:rsidRDefault="00302493">
      <w:pPr>
        <w:jc w:val="both"/>
        <w:rPr>
          <w:b/>
          <w:bCs/>
          <w:sz w:val="28"/>
          <w:szCs w:val="28"/>
        </w:rPr>
      </w:pPr>
    </w:p>
    <w:p w14:paraId="3D9AF7BB" w14:textId="77777777" w:rsidR="00302493" w:rsidRPr="006C3FAF" w:rsidRDefault="00302493">
      <w:pPr>
        <w:jc w:val="both"/>
        <w:rPr>
          <w:b/>
          <w:bCs/>
          <w:sz w:val="28"/>
          <w:szCs w:val="28"/>
        </w:rPr>
      </w:pPr>
    </w:p>
    <w:p w14:paraId="557AB93B" w14:textId="77777777" w:rsidR="00302493" w:rsidRPr="006C3FAF" w:rsidRDefault="00302493">
      <w:pPr>
        <w:jc w:val="both"/>
        <w:rPr>
          <w:b/>
          <w:bCs/>
          <w:sz w:val="28"/>
          <w:szCs w:val="28"/>
        </w:rPr>
      </w:pPr>
    </w:p>
    <w:p w14:paraId="62ADF814" w14:textId="77777777" w:rsidR="00302493" w:rsidRPr="006C3FAF" w:rsidRDefault="00302493">
      <w:pPr>
        <w:jc w:val="both"/>
        <w:rPr>
          <w:rFonts w:ascii="Times New Roman" w:hAnsi="Times New Roman" w:cs="Times New Roman"/>
          <w:b/>
          <w:bCs/>
          <w:sz w:val="28"/>
          <w:szCs w:val="28"/>
        </w:rPr>
      </w:pPr>
    </w:p>
    <w:p w14:paraId="57FED24B" w14:textId="77777777" w:rsidR="00302493" w:rsidRPr="006C3FAF" w:rsidRDefault="002A09D9">
      <w:pPr>
        <w:jc w:val="center"/>
        <w:rPr>
          <w:rFonts w:ascii="Times New Roman" w:hAnsi="Times New Roman" w:cs="Times New Roman"/>
          <w:b/>
          <w:caps/>
          <w:spacing w:val="-3"/>
          <w:sz w:val="28"/>
          <w:szCs w:val="28"/>
        </w:rPr>
      </w:pPr>
      <w:bookmarkStart w:id="0" w:name="_Toc517711355"/>
      <w:bookmarkStart w:id="1" w:name="_Toc517711689"/>
      <w:r w:rsidRPr="006C3FAF">
        <w:rPr>
          <w:rFonts w:ascii="Times New Roman" w:eastAsia="Times New Roman" w:hAnsi="Times New Roman" w:cs="Times New Roman"/>
          <w:b/>
          <w:caps/>
          <w:spacing w:val="-3"/>
          <w:sz w:val="28"/>
          <w:szCs w:val="28"/>
        </w:rPr>
        <w:t>ТЕХНИЧЕСКОЕ ЗАДАНИЕ</w:t>
      </w:r>
      <w:bookmarkEnd w:id="0"/>
      <w:bookmarkEnd w:id="1"/>
      <w:r w:rsidRPr="006C3FAF">
        <w:rPr>
          <w:rFonts w:ascii="Times New Roman" w:eastAsia="Times New Roman" w:hAnsi="Times New Roman" w:cs="Times New Roman"/>
          <w:b/>
          <w:caps/>
          <w:spacing w:val="-3"/>
          <w:sz w:val="28"/>
          <w:szCs w:val="28"/>
        </w:rPr>
        <w:t xml:space="preserve"> </w:t>
      </w:r>
    </w:p>
    <w:p w14:paraId="458A8669" w14:textId="77777777" w:rsidR="00302493" w:rsidRPr="006C3FAF" w:rsidRDefault="002A09D9">
      <w:pPr>
        <w:jc w:val="center"/>
        <w:rPr>
          <w:rFonts w:ascii="Times New Roman" w:hAnsi="Times New Roman" w:cs="Times New Roman"/>
          <w:b/>
          <w:bCs/>
          <w:sz w:val="28"/>
          <w:szCs w:val="28"/>
        </w:rPr>
      </w:pPr>
      <w:r w:rsidRPr="006C3FAF">
        <w:rPr>
          <w:rFonts w:ascii="Times New Roman" w:eastAsia="Times New Roman" w:hAnsi="Times New Roman" w:cs="Times New Roman"/>
          <w:b/>
          <w:bCs/>
          <w:sz w:val="28"/>
          <w:szCs w:val="28"/>
        </w:rPr>
        <w:t>“Платформа для обеспечения качества кода со статическим анализом безопасности (SAST) и анализом состава приложений (SCA)”</w:t>
      </w:r>
    </w:p>
    <w:p w14:paraId="745F5587" w14:textId="77777777" w:rsidR="00302493" w:rsidRPr="006C3FAF" w:rsidRDefault="00302493">
      <w:pPr>
        <w:jc w:val="both"/>
        <w:rPr>
          <w:b/>
          <w:bCs/>
          <w:sz w:val="28"/>
          <w:szCs w:val="28"/>
        </w:rPr>
      </w:pPr>
    </w:p>
    <w:p w14:paraId="0988743E" w14:textId="77777777" w:rsidR="00302493" w:rsidRPr="006C3FAF" w:rsidRDefault="00302493">
      <w:pPr>
        <w:jc w:val="both"/>
        <w:rPr>
          <w:b/>
          <w:bCs/>
          <w:sz w:val="28"/>
          <w:szCs w:val="28"/>
        </w:rPr>
      </w:pPr>
    </w:p>
    <w:p w14:paraId="5A04984F" w14:textId="77777777" w:rsidR="00302493" w:rsidRPr="006C3FAF" w:rsidRDefault="00302493">
      <w:pPr>
        <w:jc w:val="both"/>
        <w:rPr>
          <w:b/>
          <w:bCs/>
          <w:sz w:val="28"/>
          <w:szCs w:val="28"/>
        </w:rPr>
      </w:pPr>
    </w:p>
    <w:p w14:paraId="5EDD231A" w14:textId="77777777" w:rsidR="00302493" w:rsidRPr="006C3FAF" w:rsidRDefault="00302493">
      <w:pPr>
        <w:jc w:val="both"/>
        <w:rPr>
          <w:b/>
          <w:bCs/>
          <w:sz w:val="28"/>
          <w:szCs w:val="28"/>
        </w:rPr>
      </w:pPr>
    </w:p>
    <w:p w14:paraId="29E9775A" w14:textId="77777777" w:rsidR="00302493" w:rsidRPr="006C3FAF" w:rsidRDefault="00302493">
      <w:pPr>
        <w:jc w:val="both"/>
        <w:rPr>
          <w:b/>
          <w:bCs/>
          <w:sz w:val="28"/>
          <w:szCs w:val="28"/>
        </w:rPr>
      </w:pPr>
    </w:p>
    <w:p w14:paraId="0CA75DF7" w14:textId="77777777" w:rsidR="00302493" w:rsidRPr="006C3FAF" w:rsidRDefault="00302493">
      <w:pPr>
        <w:jc w:val="both"/>
        <w:rPr>
          <w:b/>
          <w:bCs/>
          <w:sz w:val="28"/>
          <w:szCs w:val="28"/>
        </w:rPr>
      </w:pPr>
    </w:p>
    <w:p w14:paraId="6D01E590" w14:textId="77777777" w:rsidR="00302493" w:rsidRPr="006C3FAF" w:rsidRDefault="00302493">
      <w:pPr>
        <w:jc w:val="both"/>
        <w:rPr>
          <w:b/>
          <w:bCs/>
          <w:sz w:val="28"/>
          <w:szCs w:val="28"/>
        </w:rPr>
      </w:pPr>
    </w:p>
    <w:p w14:paraId="53FDB064" w14:textId="77777777" w:rsidR="00302493" w:rsidRPr="006C3FAF" w:rsidRDefault="00302493">
      <w:pPr>
        <w:jc w:val="both"/>
        <w:rPr>
          <w:b/>
          <w:bCs/>
          <w:sz w:val="28"/>
          <w:szCs w:val="28"/>
        </w:rPr>
      </w:pPr>
    </w:p>
    <w:p w14:paraId="270934EC" w14:textId="77777777" w:rsidR="00302493" w:rsidRPr="006C3FAF" w:rsidRDefault="00302493">
      <w:pPr>
        <w:jc w:val="both"/>
        <w:rPr>
          <w:b/>
          <w:bCs/>
          <w:sz w:val="28"/>
          <w:szCs w:val="28"/>
        </w:rPr>
      </w:pPr>
    </w:p>
    <w:p w14:paraId="40E2C601" w14:textId="77777777" w:rsidR="00302493" w:rsidRPr="006C3FAF" w:rsidRDefault="00302493">
      <w:pPr>
        <w:jc w:val="both"/>
        <w:rPr>
          <w:b/>
          <w:bCs/>
          <w:sz w:val="28"/>
          <w:szCs w:val="28"/>
        </w:rPr>
      </w:pPr>
    </w:p>
    <w:p w14:paraId="04D2B674" w14:textId="77777777" w:rsidR="00302493" w:rsidRPr="006C3FAF" w:rsidRDefault="00302493">
      <w:pPr>
        <w:jc w:val="both"/>
        <w:rPr>
          <w:b/>
          <w:bCs/>
          <w:sz w:val="28"/>
          <w:szCs w:val="28"/>
        </w:rPr>
      </w:pPr>
    </w:p>
    <w:p w14:paraId="2AA256FB" w14:textId="77777777" w:rsidR="00302493" w:rsidRPr="006C3FAF" w:rsidRDefault="00302493">
      <w:pPr>
        <w:jc w:val="both"/>
        <w:rPr>
          <w:b/>
          <w:bCs/>
          <w:sz w:val="28"/>
          <w:szCs w:val="28"/>
        </w:rPr>
      </w:pPr>
    </w:p>
    <w:p w14:paraId="41C56515" w14:textId="77777777" w:rsidR="00302493" w:rsidRPr="006C3FAF" w:rsidRDefault="002A09D9">
      <w:pPr>
        <w:tabs>
          <w:tab w:val="left" w:pos="851"/>
        </w:tabs>
        <w:ind w:firstLine="567"/>
        <w:jc w:val="center"/>
        <w:rPr>
          <w:rFonts w:ascii="Times New Roman" w:hAnsi="Times New Roman" w:cs="Times New Roman"/>
          <w:b/>
          <w:sz w:val="28"/>
          <w:szCs w:val="28"/>
        </w:rPr>
      </w:pPr>
      <w:r w:rsidRPr="006C3FAF">
        <w:rPr>
          <w:rFonts w:ascii="Times New Roman" w:eastAsia="Times New Roman" w:hAnsi="Times New Roman" w:cs="Times New Roman"/>
          <w:b/>
          <w:sz w:val="28"/>
          <w:szCs w:val="28"/>
        </w:rPr>
        <w:t xml:space="preserve"> Ташкент – 2026 г.</w:t>
      </w:r>
    </w:p>
    <w:p w14:paraId="5FD997AC" w14:textId="4ACBEC84"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t>1. Основные требования</w:t>
      </w:r>
    </w:p>
    <w:p w14:paraId="337E4E2A" w14:textId="43541B30"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Ядро платформы должно быть с открытым исходным кодом и дополнено функциональными модулями для глубокого анализа безопасности и инструментами управления масштаба предприятия.</w:t>
      </w:r>
    </w:p>
    <w:p w14:paraId="5C7D6FE5" w14:textId="1564757A"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Документация на платформу должна присутствовать в открытом виде на сайте производителя на английском языке.</w:t>
      </w:r>
    </w:p>
    <w:p w14:paraId="69E67887" w14:textId="404A51F4"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Агенты/плагины для интеграции с IDE должны быть с открытым исходным кодом.</w:t>
      </w:r>
    </w:p>
    <w:p w14:paraId="63022967" w14:textId="70961329"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работа с CI/CD пайплайнами, включая GitLab CI/CD и Jenkins.</w:t>
      </w:r>
    </w:p>
    <w:p w14:paraId="64FB4149" w14:textId="657C763F"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Должно поддерживаться отображение результатов сканирования, построение дэшбордов для просмотра через браузеры Microsoft Edge, Google Chrome, Safari пользователями системы.</w:t>
      </w:r>
    </w:p>
    <w:p w14:paraId="16048ACD" w14:textId="400B1A27"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Должно поддерживаться отображение уровня критичности обнаруженной уязвимости (High, Medium, Low, Informational).</w:t>
      </w:r>
    </w:p>
    <w:p w14:paraId="474DA8EC" w14:textId="48253937"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Должно поддерживаться отображение рекомендаций по устранению ошибок и уязвимостей, которые были обнаружены во время проверки кода.</w:t>
      </w:r>
    </w:p>
    <w:p w14:paraId="09564665" w14:textId="024B0796"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интеграции с системами SCM, включая Git и Subversion.</w:t>
      </w:r>
    </w:p>
    <w:p w14:paraId="4DD7504E" w14:textId="7C34356F"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и проверка на соответствие стандартам кибербезопасности.</w:t>
      </w:r>
    </w:p>
    <w:p w14:paraId="5830A257" w14:textId="178AFCD5"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запуска задач сканирования кода в отдельных процессах и пайплайнах.</w:t>
      </w:r>
    </w:p>
    <w:p w14:paraId="5CD0D3EC" w14:textId="59585A54"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интеграции с IDE разработчика для обнаружения и выделения уязвимостей.</w:t>
      </w:r>
    </w:p>
    <w:p w14:paraId="525EE94A" w14:textId="62C12864"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обнаружения уязвимостей и CVE для сторонних библиотек (SCA).</w:t>
      </w:r>
    </w:p>
    <w:p w14:paraId="1E288C95" w14:textId="4493C78D"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Поддерживаться возможность настройки уровня критичности для обнаруженных ошибок и уязвимостей в сторонних библиотеках.</w:t>
      </w:r>
    </w:p>
    <w:p w14:paraId="14A5FBA9" w14:textId="4E6BBC91"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lastRenderedPageBreak/>
        <w:t>Должна быть поддержка обнаружения проблем с лицензированием в сторонних библиотеках.</w:t>
      </w:r>
    </w:p>
    <w:p w14:paraId="3EB43978" w14:textId="1D4A4A4F"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настройки SCA с теми же параметрами, что и SAST.</w:t>
      </w:r>
    </w:p>
    <w:p w14:paraId="230D777A" w14:textId="5625B78C"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сканирования IaC, включая Docker, Kubernetes и скрипты оболочки.</w:t>
      </w:r>
    </w:p>
    <w:p w14:paraId="56AD56B7" w14:textId="11FD642F"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Должно поддерживаться отображение статуса сканирования и ошибок при проведении сканирований приложений.</w:t>
      </w:r>
    </w:p>
    <w:p w14:paraId="52E48AB0" w14:textId="62E73E88"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агрегированных дэшбордов для нескольких репозиториев и проектов.</w:t>
      </w:r>
    </w:p>
    <w:p w14:paraId="24A96478" w14:textId="0E9EAE8B"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Должны быть поддержка отслеживания тенденций и активности в нескольких репозиториях.</w:t>
      </w:r>
    </w:p>
    <w:p w14:paraId="118023F7" w14:textId="48F763E4"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экспорта отчета о состоянии в формате PDF.</w:t>
      </w:r>
    </w:p>
    <w:p w14:paraId="7BF0826F" w14:textId="380614F2"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Должно поддерживаться автоматическое определение языков программирования/фреймворков при сканировании приложения.</w:t>
      </w:r>
    </w:p>
    <w:p w14:paraId="54C8D602" w14:textId="6F5C563E"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репозиториев на нескольких языках.</w:t>
      </w:r>
    </w:p>
    <w:p w14:paraId="37C6E3F8" w14:textId="3B85A1CC"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классификации уязвимостей для приоритезации исправлений.</w:t>
      </w:r>
    </w:p>
    <w:p w14:paraId="64246161" w14:textId="6065F0DC"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настраиваемых и модифицированных правил.</w:t>
      </w:r>
    </w:p>
    <w:p w14:paraId="62B8C098" w14:textId="1B2A88CF"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настройки критичности встроенных правил.</w:t>
      </w:r>
    </w:p>
    <w:p w14:paraId="64C178CF" w14:textId="5721A6B9"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настройки набора правил для разных репозиториев и проектов.</w:t>
      </w:r>
    </w:p>
    <w:p w14:paraId="6D44851F" w14:textId="7C4A9B52"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стандартизации и принудительного применения правил для предотвращения появления уязвимостей во время Pull Request.</w:t>
      </w:r>
    </w:p>
    <w:p w14:paraId="78B3F3FD" w14:textId="474F1D26"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сканирования Pull Request.</w:t>
      </w:r>
    </w:p>
    <w:p w14:paraId="2AA4292C" w14:textId="7257FED7"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настройки требований во время сканирования Pull Requests.</w:t>
      </w:r>
    </w:p>
    <w:p w14:paraId="76CC44FD" w14:textId="30B03F3D"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настройки требований Pull Requests для разных проектов.</w:t>
      </w:r>
    </w:p>
    <w:p w14:paraId="157F8D1B" w14:textId="14D26285"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принудительного применения требований SCA в Pull Requests.</w:t>
      </w:r>
    </w:p>
    <w:p w14:paraId="59550D90" w14:textId="77F90377"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выявления проблем при просмотре отдельных файлов.</w:t>
      </w:r>
    </w:p>
    <w:p w14:paraId="2EF63577" w14:textId="067613F5"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 xml:space="preserve">Должна поддерживаться возможность использовать API для инициализации нового сканирования, получения статуса сканирования, </w:t>
      </w:r>
      <w:r w:rsidRPr="006C3FAF">
        <w:rPr>
          <w:rFonts w:ascii="Times New Roman" w:eastAsia="Times New Roman" w:hAnsi="Times New Roman" w:cs="Times New Roman"/>
          <w:sz w:val="28"/>
          <w:szCs w:val="28"/>
        </w:rPr>
        <w:lastRenderedPageBreak/>
        <w:t>получение результатов сканирования или отчета, включая категории уязвимостей, степень критичности уязвимости, имена файлов и номера строк.</w:t>
      </w:r>
    </w:p>
    <w:p w14:paraId="366DDC24" w14:textId="05BBC876"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рассылать оповещения о статусе работы через email.</w:t>
      </w:r>
    </w:p>
    <w:p w14:paraId="2FA3169D" w14:textId="4231D583"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инкрементального сканирования для повышения производительности сканирования.</w:t>
      </w:r>
    </w:p>
    <w:p w14:paraId="1EA74E18" w14:textId="6AA790A2"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лучших практик и рекомендации по качеству кода по умолчанию.</w:t>
      </w:r>
    </w:p>
    <w:p w14:paraId="136BA605" w14:textId="285B606E"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настройки пользовательских стандартов качества кода.</w:t>
      </w:r>
    </w:p>
    <w:p w14:paraId="23CCC33E" w14:textId="72C25B86"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использования отказоустойчивой архитектуры платформы для сканирования исходного кода приложений.</w:t>
      </w:r>
    </w:p>
    <w:p w14:paraId="016AE88F" w14:textId="65DA6BBD"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и интеграция с SAML 2.0 для SSO в корпоративных средах.</w:t>
      </w:r>
    </w:p>
    <w:p w14:paraId="7D6870EA" w14:textId="5FDD6E88"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разрешений и прав доступа на основе ролей.</w:t>
      </w:r>
    </w:p>
    <w:p w14:paraId="2AC0BF57" w14:textId="646D8022"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возможность назначать разные разрешения для разных репозиториев и проектов для разных команд.</w:t>
      </w:r>
    </w:p>
    <w:p w14:paraId="21242240" w14:textId="0472A3F5"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быть поддержка различных опций сканера исходного кода для разных интеграций и сред (CLI, Maven, Gradle, MSBuild).</w:t>
      </w:r>
    </w:p>
    <w:p w14:paraId="60966E1E" w14:textId="33EF07BA"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автоматическая настройка для проектов C и C++.</w:t>
      </w:r>
    </w:p>
    <w:p w14:paraId="060B5C27" w14:textId="272ACD57"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Должно поддерживаться автоматическое предоставление пользователей и групп из GitHub и GitLab.</w:t>
      </w:r>
    </w:p>
    <w:p w14:paraId="7CDB032E" w14:textId="4FD84B3F"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автоматическая синхронизация разрешений с GitHub и GitLab.</w:t>
      </w:r>
    </w:p>
    <w:p w14:paraId="7915F2B2" w14:textId="1C90AB39"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консолидация проектов в центральном экземпляре.</w:t>
      </w:r>
    </w:p>
    <w:p w14:paraId="5A0C8196" w14:textId="36C65666"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Должно поддерживаться декорирование запросов на слияние и пошаговая настройка для монорепозиториев.</w:t>
      </w:r>
    </w:p>
    <w:p w14:paraId="2CD43920" w14:textId="4363AB22"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настройка тестовых и промежуточных сред с дополнительными лицензиями.</w:t>
      </w:r>
    </w:p>
    <w:p w14:paraId="64A04E19" w14:textId="6975C459"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Должно поддерживаться автоматическое предоставление пользователей и групп через SCIM.</w:t>
      </w:r>
    </w:p>
    <w:p w14:paraId="74E10E3D" w14:textId="584F23F6"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Должна поддерживаться установка приоритета правил для соблюдения стандартов кодирования.</w:t>
      </w:r>
    </w:p>
    <w:p w14:paraId="6CD56FE7" w14:textId="6022008F" w:rsidR="00302493" w:rsidRPr="006C3FAF" w:rsidRDefault="002A09D9">
      <w:pPr>
        <w:pStyle w:val="afd"/>
        <w:numPr>
          <w:ilvl w:val="0"/>
          <w:numId w:val="5"/>
        </w:numPr>
        <w:ind w:left="0" w:firstLine="0"/>
        <w:jc w:val="both"/>
        <w:rPr>
          <w:rFonts w:ascii="Times New Roman" w:hAnsi="Times New Roman" w:cs="Times New Roman"/>
          <w:sz w:val="28"/>
          <w:szCs w:val="28"/>
        </w:rPr>
      </w:pPr>
      <w:r w:rsidRPr="006C3FAF">
        <w:rPr>
          <w:rFonts w:ascii="Times New Roman" w:eastAsia="Times New Roman" w:hAnsi="Times New Roman" w:cs="Times New Roman"/>
          <w:sz w:val="28"/>
          <w:szCs w:val="28"/>
        </w:rPr>
        <w:t>Наличие Web API обязательно.</w:t>
      </w:r>
    </w:p>
    <w:p w14:paraId="03B42E10" w14:textId="77777777" w:rsidR="00302493" w:rsidRPr="006C3FAF" w:rsidRDefault="00302493">
      <w:pPr>
        <w:jc w:val="both"/>
        <w:rPr>
          <w:rFonts w:ascii="Times New Roman" w:hAnsi="Times New Roman" w:cs="Times New Roman"/>
          <w:sz w:val="28"/>
          <w:szCs w:val="28"/>
        </w:rPr>
      </w:pPr>
    </w:p>
    <w:p w14:paraId="1A94EE29" w14:textId="5E078C7B"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lastRenderedPageBreak/>
        <w:t>2. Системные требования для установки</w:t>
      </w:r>
    </w:p>
    <w:p w14:paraId="240C9E83" w14:textId="42FB6840"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2.1. Требования к поддерживаемым операционным системам:</w:t>
      </w:r>
    </w:p>
    <w:p w14:paraId="703C7C07" w14:textId="0CC32D81" w:rsidR="00302493" w:rsidRPr="006C3FAF" w:rsidRDefault="002A09D9">
      <w:pPr>
        <w:pStyle w:val="afd"/>
        <w:numPr>
          <w:ilvl w:val="0"/>
          <w:numId w:val="6"/>
        </w:numPr>
        <w:jc w:val="both"/>
        <w:rPr>
          <w:rFonts w:ascii="Times New Roman" w:hAnsi="Times New Roman" w:cs="Times New Roman"/>
          <w:sz w:val="28"/>
          <w:szCs w:val="28"/>
        </w:rPr>
      </w:pPr>
      <w:r w:rsidRPr="006C3FAF">
        <w:rPr>
          <w:rFonts w:ascii="Times New Roman" w:eastAsia="Times New Roman" w:hAnsi="Times New Roman" w:cs="Times New Roman"/>
          <w:sz w:val="28"/>
          <w:szCs w:val="28"/>
          <w:lang w:val="en-US"/>
        </w:rPr>
        <w:t xml:space="preserve">Linux (x64, AArch64); </w:t>
      </w:r>
    </w:p>
    <w:p w14:paraId="5EE45E8B" w14:textId="560E61A3" w:rsidR="00302493" w:rsidRPr="006C3FAF" w:rsidRDefault="002A09D9">
      <w:pPr>
        <w:pStyle w:val="afd"/>
        <w:numPr>
          <w:ilvl w:val="0"/>
          <w:numId w:val="6"/>
        </w:numPr>
        <w:jc w:val="both"/>
        <w:rPr>
          <w:rFonts w:ascii="Times New Roman" w:hAnsi="Times New Roman" w:cs="Times New Roman"/>
          <w:sz w:val="28"/>
          <w:szCs w:val="28"/>
        </w:rPr>
      </w:pPr>
      <w:r w:rsidRPr="006C3FAF">
        <w:rPr>
          <w:rFonts w:ascii="Times New Roman" w:eastAsia="Times New Roman" w:hAnsi="Times New Roman" w:cs="Times New Roman"/>
          <w:sz w:val="28"/>
          <w:szCs w:val="28"/>
          <w:lang w:val="en-US"/>
        </w:rPr>
        <w:t>Windows (x64);</w:t>
      </w:r>
    </w:p>
    <w:p w14:paraId="1400A484" w14:textId="36B56A55" w:rsidR="00302493" w:rsidRPr="006C3FAF" w:rsidRDefault="002A09D9">
      <w:pPr>
        <w:pStyle w:val="afd"/>
        <w:numPr>
          <w:ilvl w:val="0"/>
          <w:numId w:val="6"/>
        </w:numPr>
        <w:jc w:val="both"/>
        <w:rPr>
          <w:rFonts w:ascii="Times New Roman" w:hAnsi="Times New Roman" w:cs="Times New Roman"/>
          <w:sz w:val="28"/>
          <w:szCs w:val="28"/>
        </w:rPr>
      </w:pPr>
      <w:r w:rsidRPr="006C3FAF">
        <w:rPr>
          <w:rFonts w:ascii="Times New Roman" w:eastAsia="Times New Roman" w:hAnsi="Times New Roman" w:cs="Times New Roman"/>
          <w:sz w:val="28"/>
          <w:szCs w:val="28"/>
          <w:lang w:val="en-US"/>
        </w:rPr>
        <w:t>macOS</w:t>
      </w:r>
      <w:r w:rsidRPr="006C3FAF">
        <w:rPr>
          <w:rFonts w:ascii="Times New Roman" w:eastAsia="Times New Roman" w:hAnsi="Times New Roman" w:cs="Times New Roman"/>
          <w:sz w:val="28"/>
          <w:szCs w:val="28"/>
        </w:rPr>
        <w:t xml:space="preserve"> (</w:t>
      </w:r>
      <w:r w:rsidRPr="006C3FAF">
        <w:rPr>
          <w:rFonts w:ascii="Times New Roman" w:eastAsia="Times New Roman" w:hAnsi="Times New Roman" w:cs="Times New Roman"/>
          <w:sz w:val="28"/>
          <w:szCs w:val="28"/>
          <w:lang w:val="en-US"/>
        </w:rPr>
        <w:t>x</w:t>
      </w:r>
      <w:r w:rsidRPr="006C3FAF">
        <w:rPr>
          <w:rFonts w:ascii="Times New Roman" w:eastAsia="Times New Roman" w:hAnsi="Times New Roman" w:cs="Times New Roman"/>
          <w:sz w:val="28"/>
          <w:szCs w:val="28"/>
        </w:rPr>
        <w:t xml:space="preserve">64, </w:t>
      </w:r>
      <w:r w:rsidRPr="006C3FAF">
        <w:rPr>
          <w:rFonts w:ascii="Times New Roman" w:eastAsia="Times New Roman" w:hAnsi="Times New Roman" w:cs="Times New Roman"/>
          <w:sz w:val="28"/>
          <w:szCs w:val="28"/>
          <w:lang w:val="en-US"/>
        </w:rPr>
        <w:t>AArch</w:t>
      </w:r>
      <w:r w:rsidRPr="006C3FAF">
        <w:rPr>
          <w:rFonts w:ascii="Times New Roman" w:eastAsia="Times New Roman" w:hAnsi="Times New Roman" w:cs="Times New Roman"/>
          <w:sz w:val="28"/>
          <w:szCs w:val="28"/>
        </w:rPr>
        <w:t>64).</w:t>
      </w:r>
    </w:p>
    <w:p w14:paraId="21EB9E91" w14:textId="62E5984D"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2.2. Требования к оборудованию (предоставляется заказчиком), не более:</w:t>
      </w:r>
    </w:p>
    <w:p w14:paraId="57B58B26" w14:textId="02F3DD89" w:rsidR="00302493" w:rsidRPr="006C3FAF" w:rsidRDefault="002A09D9">
      <w:pPr>
        <w:pStyle w:val="afd"/>
        <w:numPr>
          <w:ilvl w:val="0"/>
          <w:numId w:val="6"/>
        </w:numPr>
        <w:jc w:val="both"/>
        <w:rPr>
          <w:rFonts w:ascii="Times New Roman" w:hAnsi="Times New Roman" w:cs="Times New Roman"/>
          <w:sz w:val="28"/>
          <w:szCs w:val="28"/>
        </w:rPr>
      </w:pPr>
      <w:r w:rsidRPr="006C3FAF">
        <w:rPr>
          <w:rFonts w:ascii="Times New Roman" w:eastAsia="Times New Roman" w:hAnsi="Times New Roman" w:cs="Times New Roman"/>
          <w:sz w:val="28"/>
          <w:szCs w:val="28"/>
          <w:lang w:val="en-US"/>
        </w:rPr>
        <w:t>RAM 16 GB;</w:t>
      </w:r>
    </w:p>
    <w:p w14:paraId="6AA82205" w14:textId="60868691" w:rsidR="00302493" w:rsidRPr="006C3FAF" w:rsidRDefault="002A09D9">
      <w:pPr>
        <w:pStyle w:val="afd"/>
        <w:numPr>
          <w:ilvl w:val="0"/>
          <w:numId w:val="6"/>
        </w:numPr>
        <w:jc w:val="both"/>
        <w:rPr>
          <w:rFonts w:ascii="Times New Roman" w:hAnsi="Times New Roman" w:cs="Times New Roman"/>
          <w:sz w:val="28"/>
          <w:szCs w:val="28"/>
        </w:rPr>
      </w:pPr>
      <w:r w:rsidRPr="006C3FAF">
        <w:rPr>
          <w:rFonts w:ascii="Times New Roman" w:eastAsia="Times New Roman" w:hAnsi="Times New Roman" w:cs="Times New Roman"/>
          <w:sz w:val="28"/>
          <w:szCs w:val="28"/>
          <w:lang w:val="en-US"/>
        </w:rPr>
        <w:t>Processor 8 cores;</w:t>
      </w:r>
    </w:p>
    <w:p w14:paraId="3D05AA9E" w14:textId="23E5528E" w:rsidR="00302493" w:rsidRPr="006C3FAF" w:rsidRDefault="002A09D9">
      <w:pPr>
        <w:pStyle w:val="afd"/>
        <w:numPr>
          <w:ilvl w:val="0"/>
          <w:numId w:val="6"/>
        </w:numPr>
        <w:jc w:val="both"/>
        <w:rPr>
          <w:rFonts w:ascii="Times New Roman" w:hAnsi="Times New Roman" w:cs="Times New Roman"/>
          <w:sz w:val="28"/>
          <w:szCs w:val="28"/>
        </w:rPr>
      </w:pPr>
      <w:r w:rsidRPr="006C3FAF">
        <w:rPr>
          <w:rFonts w:ascii="Times New Roman" w:eastAsia="Times New Roman" w:hAnsi="Times New Roman" w:cs="Times New Roman"/>
          <w:sz w:val="28"/>
          <w:szCs w:val="28"/>
          <w:lang w:val="en-US"/>
        </w:rPr>
        <w:t>Disk space 100 GB.</w:t>
      </w:r>
    </w:p>
    <w:p w14:paraId="2DBC376A" w14:textId="470832D1"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2.3. Требования к поддерживаемым базам данных:</w:t>
      </w:r>
    </w:p>
    <w:p w14:paraId="450744E4" w14:textId="46F5A2C1" w:rsidR="00302493" w:rsidRPr="006C3FAF" w:rsidRDefault="002A09D9">
      <w:pPr>
        <w:pStyle w:val="afd"/>
        <w:numPr>
          <w:ilvl w:val="0"/>
          <w:numId w:val="6"/>
        </w:numPr>
        <w:jc w:val="both"/>
        <w:rPr>
          <w:rFonts w:ascii="Times New Roman" w:hAnsi="Times New Roman" w:cs="Times New Roman"/>
          <w:sz w:val="28"/>
          <w:szCs w:val="28"/>
        </w:rPr>
      </w:pPr>
      <w:r w:rsidRPr="006C3FAF">
        <w:rPr>
          <w:rFonts w:ascii="Times New Roman" w:eastAsia="Times New Roman" w:hAnsi="Times New Roman" w:cs="Times New Roman"/>
          <w:sz w:val="28"/>
          <w:szCs w:val="28"/>
          <w:lang w:val="en-US"/>
        </w:rPr>
        <w:t>PostgreSQL (versions 14-18);</w:t>
      </w:r>
    </w:p>
    <w:p w14:paraId="42EACAE1" w14:textId="5871AC2A" w:rsidR="00302493" w:rsidRPr="006C3FAF" w:rsidRDefault="002A09D9">
      <w:pPr>
        <w:pStyle w:val="afd"/>
        <w:numPr>
          <w:ilvl w:val="0"/>
          <w:numId w:val="6"/>
        </w:numPr>
        <w:jc w:val="both"/>
        <w:rPr>
          <w:rFonts w:ascii="Times New Roman" w:hAnsi="Times New Roman" w:cs="Times New Roman"/>
          <w:sz w:val="28"/>
          <w:szCs w:val="28"/>
        </w:rPr>
      </w:pPr>
      <w:r w:rsidRPr="006C3FAF">
        <w:rPr>
          <w:rFonts w:ascii="Times New Roman" w:eastAsia="Times New Roman" w:hAnsi="Times New Roman" w:cs="Times New Roman"/>
          <w:sz w:val="28"/>
          <w:szCs w:val="28"/>
          <w:lang w:val="en-US"/>
        </w:rPr>
        <w:t>Microsoft SQL Server (versions 2017-2022);</w:t>
      </w:r>
    </w:p>
    <w:p w14:paraId="61243648" w14:textId="1BE6B03C" w:rsidR="00302493" w:rsidRPr="006C3FAF" w:rsidRDefault="002A09D9">
      <w:pPr>
        <w:pStyle w:val="afd"/>
        <w:numPr>
          <w:ilvl w:val="0"/>
          <w:numId w:val="6"/>
        </w:numPr>
        <w:jc w:val="both"/>
        <w:rPr>
          <w:rFonts w:ascii="Times New Roman" w:hAnsi="Times New Roman" w:cs="Times New Roman"/>
          <w:sz w:val="28"/>
          <w:szCs w:val="28"/>
        </w:rPr>
      </w:pPr>
      <w:r w:rsidRPr="006C3FAF">
        <w:rPr>
          <w:rFonts w:ascii="Times New Roman" w:eastAsia="Times New Roman" w:hAnsi="Times New Roman" w:cs="Times New Roman"/>
          <w:sz w:val="28"/>
          <w:szCs w:val="28"/>
          <w:lang w:val="en-US"/>
        </w:rPr>
        <w:t>Oracle (versions 19-23).</w:t>
      </w:r>
    </w:p>
    <w:p w14:paraId="0C90E54E" w14:textId="77777777" w:rsidR="00302493" w:rsidRPr="006C3FAF" w:rsidRDefault="00302493">
      <w:pPr>
        <w:jc w:val="both"/>
        <w:rPr>
          <w:rFonts w:ascii="Times New Roman" w:hAnsi="Times New Roman" w:cs="Times New Roman"/>
          <w:b/>
          <w:bCs/>
          <w:sz w:val="28"/>
          <w:szCs w:val="28"/>
        </w:rPr>
      </w:pPr>
    </w:p>
    <w:p w14:paraId="2FF34317" w14:textId="2637B55C"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t>3. Требования к функционалу анализа кода</w:t>
      </w:r>
    </w:p>
    <w:p w14:paraId="479BDBB2" w14:textId="3774815F"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3.1. Должна быть поддержка не менее 35 языков программирования в рамках одной инсталляции, включая языки: ABAP, Apex, Ansible, Azure Resource Manager, C/C++/Objective-C analysis, CloudFormation, COBOL, C#, Dart, Docker, Flex, Go, HTML, Java, JavaScript/TypeScript/CSS, JCL, Kotlin, Kubernetes/Helm, PHP, PLI, PL/SQL, Python, RPG, Ruby, Scala, Secrets, Swift, Terraform, T-SQL, VB.NET, VB6, XML.</w:t>
      </w:r>
    </w:p>
    <w:p w14:paraId="4148283C" w14:textId="28DF353C"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3.2. Наличие встроенной метрики «Когнитивная сложность» для оценки поддерживаемости кода, основанной на вложенности и логических структурах обязательно.</w:t>
      </w:r>
    </w:p>
    <w:p w14:paraId="083C6735" w14:textId="6BFA6D31"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3.3. Поддержка методологии Clean as You Code с автоматическим выделением «Нового кода» и возможностью настройки Quality Gates специально для изменений обязательна.</w:t>
      </w:r>
    </w:p>
    <w:p w14:paraId="7689830F" w14:textId="679D1726"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3.4. Наличие функционала глубокого Taint-анализа для поиска уязвимостей типа Injection с поддержкой кросс-файловых связей и пониманием фреймворков обязательно.</w:t>
      </w:r>
    </w:p>
    <w:p w14:paraId="350F1777" w14:textId="66F80A48"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lastRenderedPageBreak/>
        <w:t>3.5. Должен быть функционал выявления проблем безопасности, надежности и удобства сопровождения.</w:t>
      </w:r>
    </w:p>
    <w:p w14:paraId="1F04055A" w14:textId="2CEFB95E"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3.6. Должен поддерживаться анализ и выявление проблем в коде, сгенерированном ИИ.</w:t>
      </w:r>
    </w:p>
    <w:p w14:paraId="58006068" w14:textId="77777777" w:rsidR="00302493" w:rsidRPr="006C3FAF" w:rsidRDefault="002A09D9">
      <w:pPr>
        <w:jc w:val="both"/>
        <w:rPr>
          <w:rFonts w:ascii="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3.7. </w:t>
      </w:r>
      <w:r w:rsidRPr="006C3FAF">
        <w:rPr>
          <w:rFonts w:ascii="Times New Roman" w:eastAsia="Times New Roman" w:hAnsi="Times New Roman" w:cs="Times New Roman"/>
          <w:sz w:val="28"/>
          <w:szCs w:val="28"/>
        </w:rPr>
        <w:t>Обязательно</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наличие</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агентов</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для</w:t>
      </w:r>
      <w:r w:rsidRPr="006C3FAF">
        <w:rPr>
          <w:rFonts w:ascii="Times New Roman" w:eastAsia="Times New Roman" w:hAnsi="Times New Roman" w:cs="Times New Roman"/>
          <w:sz w:val="28"/>
          <w:szCs w:val="28"/>
          <w:lang w:val="en-US"/>
        </w:rPr>
        <w:t xml:space="preserve"> IDE: JetBrains IDEs (IntelliJ IDEA, CLion, GoLand, WebStorm, PHPStorm, PyCharm, Rider, Android Studio and RubyMine), Microsoft IDEs (Visual Studio and VS Code including forks Cursor, Windsurf, Trae), Eclipse IDE. </w:t>
      </w:r>
    </w:p>
    <w:p w14:paraId="784E0E5B" w14:textId="23283184" w:rsidR="00302493" w:rsidRPr="006C3FAF" w:rsidRDefault="002A09D9">
      <w:pPr>
        <w:jc w:val="both"/>
        <w:rPr>
          <w:rFonts w:ascii="Times New Roman" w:hAnsi="Times New Roman" w:cs="Times New Roman"/>
          <w:sz w:val="28"/>
          <w:szCs w:val="28"/>
          <w:lang w:val="en-US"/>
        </w:rPr>
      </w:pPr>
      <w:r w:rsidRPr="006C3FAF">
        <w:rPr>
          <w:rFonts w:ascii="Times New Roman" w:eastAsia="Times New Roman" w:hAnsi="Times New Roman" w:cs="Times New Roman"/>
          <w:sz w:val="28"/>
          <w:szCs w:val="28"/>
          <w:lang w:val="en-US"/>
        </w:rPr>
        <w:t xml:space="preserve">3.8. </w:t>
      </w:r>
      <w:r w:rsidRPr="006C3FAF">
        <w:rPr>
          <w:rFonts w:ascii="Times New Roman" w:eastAsia="Times New Roman" w:hAnsi="Times New Roman" w:cs="Times New Roman"/>
          <w:sz w:val="28"/>
          <w:szCs w:val="28"/>
        </w:rPr>
        <w:t>Должен</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поддерживаться</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автоматический</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запуск</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проверок</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кода</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и</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блокировка</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некачественного</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кода</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в</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конвейерах</w:t>
      </w:r>
      <w:r w:rsidRPr="006C3FAF">
        <w:rPr>
          <w:rFonts w:ascii="Times New Roman" w:eastAsia="Times New Roman" w:hAnsi="Times New Roman" w:cs="Times New Roman"/>
          <w:sz w:val="28"/>
          <w:szCs w:val="28"/>
          <w:lang w:val="en-US"/>
        </w:rPr>
        <w:t xml:space="preserve"> CI/CD </w:t>
      </w:r>
      <w:r w:rsidRPr="006C3FAF">
        <w:rPr>
          <w:rFonts w:ascii="Times New Roman" w:eastAsia="Times New Roman" w:hAnsi="Times New Roman" w:cs="Times New Roman"/>
          <w:sz w:val="28"/>
          <w:szCs w:val="28"/>
        </w:rPr>
        <w:t>в</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таких</w:t>
      </w:r>
      <w:r w:rsidRPr="006C3FAF">
        <w:rPr>
          <w:rFonts w:ascii="Times New Roman" w:eastAsia="Times New Roman" w:hAnsi="Times New Roman" w:cs="Times New Roman"/>
          <w:sz w:val="28"/>
          <w:szCs w:val="28"/>
          <w:lang w:val="en-US"/>
        </w:rPr>
        <w:t xml:space="preserve"> </w:t>
      </w:r>
      <w:r w:rsidRPr="006C3FAF">
        <w:rPr>
          <w:rFonts w:ascii="Times New Roman" w:eastAsia="Times New Roman" w:hAnsi="Times New Roman" w:cs="Times New Roman"/>
          <w:sz w:val="28"/>
          <w:szCs w:val="28"/>
        </w:rPr>
        <w:t>платформах</w:t>
      </w:r>
      <w:r w:rsidRPr="006C3FAF">
        <w:rPr>
          <w:rFonts w:ascii="Times New Roman" w:eastAsia="Times New Roman" w:hAnsi="Times New Roman" w:cs="Times New Roman"/>
          <w:sz w:val="28"/>
          <w:szCs w:val="28"/>
          <w:lang w:val="en-US"/>
        </w:rPr>
        <w:t xml:space="preserve">: GitHub Actions, GitLab CI/CD, Bitbucket Pipelines, Azure Pipelines, Jenkins </w:t>
      </w:r>
      <w:r w:rsidRPr="006C3FAF">
        <w:rPr>
          <w:rFonts w:ascii="Times New Roman" w:eastAsia="Times New Roman" w:hAnsi="Times New Roman" w:cs="Times New Roman"/>
          <w:sz w:val="28"/>
          <w:szCs w:val="28"/>
        </w:rPr>
        <w:t>и</w:t>
      </w:r>
      <w:r w:rsidRPr="006C3FAF">
        <w:rPr>
          <w:rFonts w:ascii="Times New Roman" w:eastAsia="Times New Roman" w:hAnsi="Times New Roman" w:cs="Times New Roman"/>
          <w:sz w:val="28"/>
          <w:szCs w:val="28"/>
          <w:lang w:val="en-US"/>
        </w:rPr>
        <w:t xml:space="preserve"> Codemagic.</w:t>
      </w:r>
    </w:p>
    <w:p w14:paraId="6589AFE5" w14:textId="2E125622"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3.9. Должен поддерживаться автоматический анализ веток разработки и сопровождения, а также запросов на слияние.</w:t>
      </w:r>
    </w:p>
    <w:p w14:paraId="6E2DC12D" w14:textId="10853D03"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3.10. Должно поддерживаться отображение статуса прохождения/непрохождения проверки качества в комментариях к запросам на слияние DevOps, в запросах на слияние в GitHub, запросах на слияние в GitLab, запросах на слияние в Bitbucket, запросах на слияние в Azure DevOps.</w:t>
      </w:r>
    </w:p>
    <w:p w14:paraId="2E816511" w14:textId="545CB1E3"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3.11. Должен поддерживаться анализ с использованием параллельной обработки для повышения производительности больших команд.</w:t>
      </w:r>
    </w:p>
    <w:p w14:paraId="53D6C407" w14:textId="77777777" w:rsidR="00302493" w:rsidRPr="006C3FAF" w:rsidRDefault="00302493">
      <w:pPr>
        <w:jc w:val="both"/>
        <w:rPr>
          <w:rFonts w:ascii="Times New Roman" w:hAnsi="Times New Roman" w:cs="Times New Roman"/>
          <w:b/>
          <w:bCs/>
          <w:sz w:val="28"/>
          <w:szCs w:val="28"/>
        </w:rPr>
      </w:pPr>
    </w:p>
    <w:p w14:paraId="180A30DF" w14:textId="01433C65"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b/>
          <w:bCs/>
          <w:sz w:val="28"/>
          <w:szCs w:val="28"/>
        </w:rPr>
        <w:t>4. Требования к функционалу безопасности кода</w:t>
      </w:r>
    </w:p>
    <w:p w14:paraId="3729A5CA" w14:textId="4455E94C"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4.1. Должно поддерживаться выявление проблем в коде, вызывающих уязвимости и риски безопасности.</w:t>
      </w:r>
    </w:p>
    <w:p w14:paraId="53CA0EDF" w14:textId="4A5C4736"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4.2. Должен поддерживаться функционал обнаружения секретов. Обязательно наличие не менее 400 шаблонов секретов, не менее 300 правил, включая охват не менее 200 публичных, частных, коммерческих и корпоративных облачных сервисов.</w:t>
      </w:r>
    </w:p>
    <w:p w14:paraId="09A96EB6" w14:textId="700E07DC"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4.3. Должен поддерживаться функционал анализа заражения кода с межфункциональным и межфайловым отслеживанием в таких языках: Java, C#, JavaScript, TypeScript, Python, PHP, Kotlin, Go, VB.NET.</w:t>
      </w:r>
    </w:p>
    <w:p w14:paraId="4408EC99" w14:textId="460CE00F"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lastRenderedPageBreak/>
        <w:t>4.4. Должно поддерживаться отображение уязвимостей безопасности в GitHub и GitLab.</w:t>
      </w:r>
    </w:p>
    <w:p w14:paraId="25697111" w14:textId="2470B25A"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4.5. Должна поддерживаться настройка механизмов безопасности для более мощного анализа заражения кода.</w:t>
      </w:r>
    </w:p>
    <w:p w14:paraId="4C79FDFC" w14:textId="6E924639"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4.6. Система должна обеспечивать функционал SCA и расширенный SAST с расширенной безопасностью. Должен поддерживаться кросс-файловый и кросс-функциональный анализ. Система должна иметь осведомленность о фреймворках. Поиск уязвимостей в зависимостях (CVE) обязателен. Анализ достижимости (Reachability) обязателен. Контроль лицензионной чистоты обязателен. Генерация SBOM (Software Bill of Materials) обязательна.</w:t>
      </w:r>
    </w:p>
    <w:p w14:paraId="2725CB1B" w14:textId="77777777" w:rsidR="00302493" w:rsidRPr="006C3FAF" w:rsidRDefault="00302493">
      <w:pPr>
        <w:jc w:val="both"/>
        <w:rPr>
          <w:rFonts w:ascii="Times New Roman" w:hAnsi="Times New Roman" w:cs="Times New Roman"/>
          <w:sz w:val="28"/>
          <w:szCs w:val="28"/>
        </w:rPr>
      </w:pPr>
    </w:p>
    <w:p w14:paraId="4438CFF6" w14:textId="037B7470"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t xml:space="preserve">  5. Требования к функционалу качества кода</w:t>
      </w:r>
    </w:p>
    <w:p w14:paraId="0AEC37B1" w14:textId="622700E0"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5.1. Наличие Профилей качества обязательно.</w:t>
      </w:r>
    </w:p>
    <w:p w14:paraId="23214723" w14:textId="0DCC9D8A"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5.2. Наличие Контролей качества обязательно.</w:t>
      </w:r>
    </w:p>
    <w:p w14:paraId="4EB2C848" w14:textId="07BFCC17"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5.3. Выявление проблем в коде, вызывающих ошибки, обязательно.</w:t>
      </w:r>
    </w:p>
    <w:p w14:paraId="3BBA3F55" w14:textId="1966D49F"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5.4. Должны поддерживаться отслеживание и устранение технического долга SQALE.</w:t>
      </w:r>
    </w:p>
    <w:p w14:paraId="731C7D29" w14:textId="7354E419"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5.5. Поиск сложных ошибок в потоке данных обязателен.</w:t>
      </w:r>
    </w:p>
    <w:p w14:paraId="26FA9392" w14:textId="3236EB54"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5.6. Должен поддерживаться функционал показа процента покрытия тестовых случаев для повышения качества кода.</w:t>
      </w:r>
    </w:p>
    <w:p w14:paraId="5B815023" w14:textId="6A904C85"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5.7. Соответствие стандарту MISRA C++:2023 обязательно.</w:t>
      </w:r>
    </w:p>
    <w:p w14:paraId="7067BA92" w14:textId="77777777" w:rsidR="00302493" w:rsidRPr="006C3FAF" w:rsidRDefault="00302493">
      <w:pPr>
        <w:jc w:val="both"/>
        <w:rPr>
          <w:rFonts w:ascii="Times New Roman" w:hAnsi="Times New Roman" w:cs="Times New Roman"/>
          <w:sz w:val="28"/>
          <w:szCs w:val="28"/>
        </w:rPr>
      </w:pPr>
    </w:p>
    <w:p w14:paraId="34FEDF1B" w14:textId="2BE0A9BC"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t>6. Требования к архитектуре и интеграции</w:t>
      </w:r>
    </w:p>
    <w:p w14:paraId="7E292C93" w14:textId="425570FE"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 xml:space="preserve">6.1. Развертывание </w:t>
      </w:r>
      <w:r w:rsidRPr="006C3FAF">
        <w:rPr>
          <w:rFonts w:ascii="Times New Roman" w:eastAsia="Times New Roman" w:hAnsi="Times New Roman" w:cs="Times New Roman"/>
          <w:sz w:val="28"/>
          <w:szCs w:val="28"/>
          <w:lang w:val="en-US"/>
        </w:rPr>
        <w:t>on</w:t>
      </w:r>
      <w:r w:rsidRPr="006C3FAF">
        <w:rPr>
          <w:rFonts w:ascii="Times New Roman" w:eastAsia="Times New Roman" w:hAnsi="Times New Roman" w:cs="Times New Roman"/>
          <w:sz w:val="28"/>
          <w:szCs w:val="28"/>
        </w:rPr>
        <w:t>-</w:t>
      </w:r>
      <w:r w:rsidRPr="006C3FAF">
        <w:rPr>
          <w:rFonts w:ascii="Times New Roman" w:eastAsia="Times New Roman" w:hAnsi="Times New Roman" w:cs="Times New Roman"/>
          <w:sz w:val="28"/>
          <w:szCs w:val="28"/>
          <w:lang w:val="en-US"/>
        </w:rPr>
        <w:t>Prem</w:t>
      </w:r>
      <w:r w:rsidRPr="006C3FAF">
        <w:rPr>
          <w:rFonts w:ascii="Times New Roman" w:eastAsia="Times New Roman" w:hAnsi="Times New Roman" w:cs="Times New Roman"/>
          <w:sz w:val="28"/>
          <w:szCs w:val="28"/>
        </w:rPr>
        <w:t xml:space="preserve"> на локальной инфраструктуре заказчика - обязательно.</w:t>
      </w:r>
    </w:p>
    <w:p w14:paraId="6B30B3CA" w14:textId="1061D3AA"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6.2. Возможность работы как в закрытом периметре, так и в гибридном режиме - обязательно.</w:t>
      </w:r>
    </w:p>
    <w:p w14:paraId="105014D4" w14:textId="7973A480"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6.3. Должна поддерживаться возможность развертывания в режиме высокой доступности (Active-Active кластер) с горизонтальным масштабированием узлов приложений.</w:t>
      </w:r>
    </w:p>
    <w:p w14:paraId="6B3BC1CF" w14:textId="53367D9F"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lastRenderedPageBreak/>
        <w:t>6.4. Наличие режима Connected Mode для IDE (IntelliJ, VS Code, Visual Studio, Eclipse), обеспечивающего двустороннюю синхронизацию правил, статусов проблем и результатов серверного Taint-анализа, обязательно.</w:t>
      </w:r>
    </w:p>
    <w:p w14:paraId="4CB9C9B0" w14:textId="53915A5F"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6.5. Поддержка интеграции с DevOps-платформами (GitHub Enterprise, GitLab Self-Managed, Bitbucket Server, Azure DevOps Server) с автоматическим комментированием pull-запросов (PR Decoration), обязательно. Без ограничения по количеству платформ/подключений - обязательно.</w:t>
      </w:r>
    </w:p>
    <w:p w14:paraId="295AC782" w14:textId="77777777" w:rsidR="00302493" w:rsidRPr="006C3FAF" w:rsidRDefault="00302493">
      <w:pPr>
        <w:jc w:val="both"/>
        <w:rPr>
          <w:rFonts w:ascii="Times New Roman" w:hAnsi="Times New Roman" w:cs="Times New Roman"/>
          <w:sz w:val="28"/>
          <w:szCs w:val="28"/>
        </w:rPr>
      </w:pPr>
    </w:p>
    <w:p w14:paraId="384FE157" w14:textId="37805939"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t>7. Требования к отчетности и управлению</w:t>
      </w:r>
    </w:p>
    <w:p w14:paraId="6E871643" w14:textId="621790B8"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7.1. Должна быть возможность агрегации проектов в «Портфолио» с автоматической генерацией исполнительных отчетов (Executive Reports) в формате PDF для руководства.</w:t>
      </w:r>
    </w:p>
    <w:p w14:paraId="55B7E4A3" w14:textId="0C57D384"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7.2. Должен поддерживаться функционал объединения нескольких проектов в одно приложение для получения единого представления.</w:t>
      </w:r>
    </w:p>
    <w:p w14:paraId="2C4DE5DD" w14:textId="322054C6"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7.3. Должен поддерживаться функционал создания пользовательских правил для обнаружения шаблонов секретных данных.</w:t>
      </w:r>
    </w:p>
    <w:p w14:paraId="4F6DF01D" w14:textId="6EE9D132"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7.4. Наличие встроенных отчетов о соответствии стандартам безопасности: PCI DSS, OWASP Top 10, OWASP ASVS, OWASP Mobile Top 10, CWE Top 25, STIG, CASA - обязательно.</w:t>
      </w:r>
    </w:p>
    <w:p w14:paraId="185F8777" w14:textId="6AAB4C26"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7.5. Наличие функционала аудита действий пользователей (Audit Logs) для контроля изменений в настройках безопасности и профилях качества - обязательно.</w:t>
      </w:r>
    </w:p>
    <w:p w14:paraId="0FEBFDD8" w14:textId="29967A84"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7.6. Должен поддерживаться функционал объединения результатов сторонних инструментов с отчетами SARIF.</w:t>
      </w:r>
    </w:p>
    <w:p w14:paraId="61322BE1" w14:textId="77777777" w:rsidR="00302493" w:rsidRPr="006C3FAF" w:rsidRDefault="00302493">
      <w:pPr>
        <w:jc w:val="both"/>
        <w:rPr>
          <w:rFonts w:ascii="Times New Roman" w:hAnsi="Times New Roman" w:cs="Times New Roman"/>
          <w:sz w:val="28"/>
          <w:szCs w:val="28"/>
        </w:rPr>
      </w:pPr>
    </w:p>
    <w:p w14:paraId="60E65BD7" w14:textId="21C37B8C"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b/>
          <w:bCs/>
          <w:sz w:val="28"/>
          <w:szCs w:val="28"/>
        </w:rPr>
        <w:t>8. Требования к функционалу инструментов ИИ</w:t>
      </w:r>
    </w:p>
    <w:p w14:paraId="091F3A25" w14:textId="7190A48F"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8.1. Должен поддерживаться функционал исправления кода с помощью ИИ.</w:t>
      </w:r>
    </w:p>
    <w:p w14:paraId="0E06629B" w14:textId="0646B7D6"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8.2. Должен поддерживаться функционал обеспечивания полного понимания и проверки кода, сгенерированного ИИ.</w:t>
      </w:r>
    </w:p>
    <w:p w14:paraId="26017A86" w14:textId="0B332634"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 xml:space="preserve">8.3. Должен поддерживаться функционал сервера MCP (Model Context Protocol) для возможности бесшовной интеграции с клиентами </w:t>
      </w:r>
      <w:r w:rsidRPr="006C3FAF">
        <w:rPr>
          <w:rFonts w:ascii="Times New Roman" w:eastAsia="Times New Roman" w:hAnsi="Times New Roman" w:cs="Times New Roman"/>
          <w:sz w:val="28"/>
          <w:szCs w:val="28"/>
          <w:lang w:val="en-US"/>
        </w:rPr>
        <w:t>MCP</w:t>
      </w:r>
      <w:r w:rsidRPr="006C3FAF">
        <w:rPr>
          <w:rFonts w:ascii="Times New Roman" w:eastAsia="Times New Roman" w:hAnsi="Times New Roman" w:cs="Times New Roman"/>
          <w:sz w:val="28"/>
          <w:szCs w:val="28"/>
        </w:rPr>
        <w:t>.</w:t>
      </w:r>
    </w:p>
    <w:p w14:paraId="37C662B5" w14:textId="77777777" w:rsidR="00302493" w:rsidRPr="006C3FAF" w:rsidRDefault="00302493">
      <w:pPr>
        <w:jc w:val="both"/>
        <w:rPr>
          <w:rFonts w:ascii="Times New Roman" w:hAnsi="Times New Roman" w:cs="Times New Roman"/>
          <w:sz w:val="28"/>
          <w:szCs w:val="28"/>
        </w:rPr>
      </w:pPr>
    </w:p>
    <w:p w14:paraId="7CB660BA" w14:textId="006D07DB"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t>9. Требования к поддержке от вендора</w:t>
      </w:r>
    </w:p>
    <w:p w14:paraId="47A17867" w14:textId="3EF7BB1C"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9.1. Должно быть обеспечено наличие прямой технической поддержки от вендора с доступом к порталу поддержки в режиме 24/7.</w:t>
      </w:r>
    </w:p>
    <w:p w14:paraId="21537C71" w14:textId="77984020"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9.2. Должен быть обеспечен доступ к порталу адаптации.</w:t>
      </w:r>
    </w:p>
    <w:p w14:paraId="1AD9CB14" w14:textId="3B071A8F"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9.3. Должен быть обеспечен доступ к вебинарам по адаптации и LMS.</w:t>
      </w:r>
    </w:p>
    <w:p w14:paraId="029F797F" w14:textId="709C67C9"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9.4. Должна гарантироваться доступность менеджеров поддержки вендора 24х5.</w:t>
      </w:r>
    </w:p>
    <w:p w14:paraId="16E7D548" w14:textId="74A90E3D"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9.5. Должно гарантироваться время реакции со стороны вендора: критические проблемы - 2 часа; серьезные проблемы - 3 часа; основные и незначительные проблемы – 1 рабочий день.</w:t>
      </w:r>
    </w:p>
    <w:p w14:paraId="50B933F9" w14:textId="498F7694"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9.6. Должна гарантироваться поддержка по операционным вопросам. Помощь в установке продукта. Помощь в настройке продукта.</w:t>
      </w:r>
    </w:p>
    <w:p w14:paraId="4DB7DAD8" w14:textId="040DD44C"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9.7. Должны быть авторизованы и зарегистрированы учетные записи в службе поддержки вендора, не менее 3 пользователей заказчика.</w:t>
      </w:r>
    </w:p>
    <w:p w14:paraId="1D6CD732" w14:textId="0FD0CE62"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9.8. Наличие сертификации вендора по стандарту ISO 27001 - обязательно.</w:t>
      </w:r>
    </w:p>
    <w:p w14:paraId="564E98E2" w14:textId="77777777" w:rsidR="00302493" w:rsidRPr="006C3FAF" w:rsidRDefault="00302493">
      <w:pPr>
        <w:jc w:val="both"/>
        <w:rPr>
          <w:rFonts w:ascii="Times New Roman" w:hAnsi="Times New Roman" w:cs="Times New Roman"/>
          <w:sz w:val="28"/>
          <w:szCs w:val="28"/>
        </w:rPr>
      </w:pPr>
    </w:p>
    <w:p w14:paraId="1C2123A6" w14:textId="56CDE9B4"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t>10.Требования к лицензированию</w:t>
      </w:r>
    </w:p>
    <w:p w14:paraId="5E7BE28A" w14:textId="273E025B" w:rsidR="00302493" w:rsidRPr="006C3FAF" w:rsidRDefault="002A09D9">
      <w:pPr>
        <w:jc w:val="both"/>
        <w:rPr>
          <w:rFonts w:ascii="Times New Roman" w:hAnsi="Times New Roman" w:cs="Times New Roman"/>
          <w:sz w:val="28"/>
          <w:szCs w:val="28"/>
        </w:rPr>
      </w:pPr>
      <w:bookmarkStart w:id="2" w:name="OLE_LINK1"/>
      <w:r w:rsidRPr="006C3FAF">
        <w:rPr>
          <w:rFonts w:ascii="Times New Roman" w:eastAsia="Times New Roman" w:hAnsi="Times New Roman" w:cs="Times New Roman"/>
          <w:sz w:val="28"/>
          <w:szCs w:val="28"/>
        </w:rPr>
        <w:t xml:space="preserve">10.1. </w:t>
      </w:r>
      <w:bookmarkEnd w:id="2"/>
      <w:r w:rsidRPr="006C3FAF">
        <w:rPr>
          <w:rFonts w:ascii="Times New Roman" w:eastAsia="Times New Roman" w:hAnsi="Times New Roman" w:cs="Times New Roman"/>
          <w:sz w:val="28"/>
          <w:szCs w:val="28"/>
        </w:rPr>
        <w:t>Подписка на программное обеспечение сроком на 12 месяцев, с возможностью продления.  Поддержка платформы на первые 12 месяцев должна быть включена в подписку.</w:t>
      </w:r>
    </w:p>
    <w:p w14:paraId="365FDE69" w14:textId="445E43E5"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10.2. Подписка должна быть без ограничения количества репозиториев и проектов.</w:t>
      </w:r>
    </w:p>
    <w:p w14:paraId="0E5E6DB0" w14:textId="603BE09D"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10.3. Подписка должна быть без ограничения на количество сканирований.</w:t>
      </w:r>
    </w:p>
    <w:p w14:paraId="368750AC" w14:textId="565A7BCF"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10.4. Подписка должна быть без ограничения на количество пользователей.</w:t>
      </w:r>
    </w:p>
    <w:p w14:paraId="1BABF3EE" w14:textId="19065D56" w:rsidR="00302493" w:rsidRPr="006C3FAF" w:rsidRDefault="002A09D9">
      <w:pPr>
        <w:jc w:val="both"/>
        <w:rPr>
          <w:rFonts w:ascii="Times New Roman" w:eastAsia="Times New Roman" w:hAnsi="Times New Roman" w:cs="Times New Roman"/>
          <w:sz w:val="28"/>
          <w:szCs w:val="28"/>
        </w:rPr>
      </w:pPr>
      <w:r w:rsidRPr="006C3FAF">
        <w:rPr>
          <w:rFonts w:ascii="Times New Roman" w:eastAsia="Times New Roman" w:hAnsi="Times New Roman" w:cs="Times New Roman"/>
          <w:sz w:val="28"/>
          <w:szCs w:val="28"/>
        </w:rPr>
        <w:t>10.5. Количественные показатели лицензии - не менее пяти миллионов строк исходного кода (без учета повторных сканирований) - обязательно.</w:t>
      </w:r>
    </w:p>
    <w:p w14:paraId="137A5C41" w14:textId="77777777" w:rsidR="00302493" w:rsidRPr="006C3FAF" w:rsidRDefault="002A09D9">
      <w:pPr>
        <w:jc w:val="both"/>
        <w:rPr>
          <w:rFonts w:ascii="Times New Roman" w:eastAsia="Times New Roman" w:hAnsi="Times New Roman" w:cs="Times New Roman"/>
          <w:b/>
          <w:bCs/>
          <w:sz w:val="28"/>
          <w:szCs w:val="28"/>
          <w14:ligatures w14:val="none"/>
        </w:rPr>
      </w:pPr>
      <w:r w:rsidRPr="006C3FAF">
        <w:rPr>
          <w:rFonts w:ascii="Times New Roman" w:eastAsia="Times New Roman" w:hAnsi="Times New Roman" w:cs="Times New Roman"/>
          <w:b/>
          <w:bCs/>
          <w:sz w:val="28"/>
          <w:szCs w:val="28"/>
        </w:rPr>
        <w:t>11.Требования к обучению персонала.</w:t>
      </w:r>
    </w:p>
    <w:p w14:paraId="5368D36B" w14:textId="77777777" w:rsidR="00302493" w:rsidRPr="006C3FAF" w:rsidRDefault="002A09D9">
      <w:pPr>
        <w:jc w:val="both"/>
        <w:rPr>
          <w:sz w:val="28"/>
          <w:szCs w:val="28"/>
        </w:rPr>
      </w:pPr>
      <w:r w:rsidRPr="006C3FAF">
        <w:rPr>
          <w:rFonts w:ascii="Times New Roman" w:eastAsia="Times New Roman" w:hAnsi="Times New Roman" w:cs="Times New Roman"/>
          <w:sz w:val="28"/>
          <w:szCs w:val="28"/>
        </w:rPr>
        <w:lastRenderedPageBreak/>
        <w:t>Запуск программного обеспечения в промышленную эксплуатацию должна сопровождаться обучением персонала заказчика на работе с программными средствами, установленными в инфраструктуре заказчика, а также, основам технического обращения с системой, диагностики и мониторинга его работы. Необходимо включить в коммерческое предложение обучение по платформе для обеспечения качества кода со статическим анализом безопасности (SAST) и анализом состава приложений (SCA). Обучение должно производиться на базе официального учебного центра, авторизованного производителем, с предоставлением подтверждающих сертификатов. Необходимое количество сотрудников заказчика – не менее 3 (трех) человек. Стоимость обучения для сотрудников Заказчика должна быть включена в коммерческое предложение участника конкурса.</w:t>
      </w:r>
    </w:p>
    <w:p w14:paraId="0CD7F254" w14:textId="77777777" w:rsidR="00302493" w:rsidRPr="006C3FAF" w:rsidRDefault="002A09D9">
      <w:pPr>
        <w:jc w:val="both"/>
        <w:rPr>
          <w:sz w:val="28"/>
          <w:szCs w:val="28"/>
        </w:rPr>
      </w:pPr>
      <w:r w:rsidRPr="006C3FAF">
        <w:rPr>
          <w:rFonts w:ascii="Times New Roman" w:eastAsia="Times New Roman" w:hAnsi="Times New Roman" w:cs="Times New Roman"/>
          <w:sz w:val="28"/>
          <w:szCs w:val="28"/>
        </w:rPr>
        <w:t>Исполнитель обязан обеспечить и оплатить все расходы, связанные с обучением сотрудников Заказчика, включая:</w:t>
      </w:r>
    </w:p>
    <w:p w14:paraId="5FFCD1A9" w14:textId="77777777" w:rsidR="00302493" w:rsidRPr="006C3FAF" w:rsidRDefault="002A09D9">
      <w:pPr>
        <w:pStyle w:val="afd"/>
        <w:numPr>
          <w:ilvl w:val="0"/>
          <w:numId w:val="7"/>
        </w:numPr>
        <w:jc w:val="both"/>
        <w:rPr>
          <w:sz w:val="28"/>
          <w:szCs w:val="28"/>
        </w:rPr>
      </w:pPr>
      <w:r w:rsidRPr="006C3FAF">
        <w:rPr>
          <w:rFonts w:ascii="Times New Roman" w:eastAsia="Times New Roman" w:hAnsi="Times New Roman" w:cs="Times New Roman"/>
          <w:sz w:val="28"/>
          <w:szCs w:val="28"/>
        </w:rPr>
        <w:t>авиаперелёт (в оба направления);</w:t>
      </w:r>
    </w:p>
    <w:p w14:paraId="09317897" w14:textId="77777777" w:rsidR="00302493" w:rsidRPr="006C3FAF" w:rsidRDefault="002A09D9">
      <w:pPr>
        <w:pStyle w:val="afd"/>
        <w:numPr>
          <w:ilvl w:val="0"/>
          <w:numId w:val="7"/>
        </w:numPr>
        <w:jc w:val="both"/>
        <w:rPr>
          <w:sz w:val="28"/>
          <w:szCs w:val="28"/>
        </w:rPr>
      </w:pPr>
      <w:r w:rsidRPr="006C3FAF">
        <w:rPr>
          <w:rFonts w:ascii="Times New Roman" w:eastAsia="Times New Roman" w:hAnsi="Times New Roman" w:cs="Times New Roman"/>
          <w:sz w:val="28"/>
          <w:szCs w:val="28"/>
        </w:rPr>
        <w:t>проживание в гостинице на период обучения;</w:t>
      </w:r>
    </w:p>
    <w:p w14:paraId="1B21369B" w14:textId="77777777" w:rsidR="00302493" w:rsidRPr="006C3FAF" w:rsidRDefault="002A09D9">
      <w:pPr>
        <w:pStyle w:val="afd"/>
        <w:numPr>
          <w:ilvl w:val="0"/>
          <w:numId w:val="7"/>
        </w:numPr>
        <w:jc w:val="both"/>
        <w:rPr>
          <w:sz w:val="28"/>
          <w:szCs w:val="28"/>
        </w:rPr>
      </w:pPr>
      <w:r w:rsidRPr="006C3FAF">
        <w:rPr>
          <w:rFonts w:ascii="Times New Roman" w:eastAsia="Times New Roman" w:hAnsi="Times New Roman" w:cs="Times New Roman"/>
          <w:sz w:val="28"/>
          <w:szCs w:val="28"/>
        </w:rPr>
        <w:t>визовые сборы и оформление виз (при необходимости);</w:t>
      </w:r>
    </w:p>
    <w:p w14:paraId="3E429558" w14:textId="77777777" w:rsidR="00302493" w:rsidRPr="006C3FAF" w:rsidRDefault="002A09D9">
      <w:pPr>
        <w:pStyle w:val="afd"/>
        <w:numPr>
          <w:ilvl w:val="0"/>
          <w:numId w:val="7"/>
        </w:numPr>
        <w:jc w:val="both"/>
        <w:rPr>
          <w:sz w:val="28"/>
          <w:szCs w:val="28"/>
        </w:rPr>
      </w:pPr>
      <w:r w:rsidRPr="006C3FAF">
        <w:rPr>
          <w:rFonts w:ascii="Times New Roman" w:eastAsia="Times New Roman" w:hAnsi="Times New Roman" w:cs="Times New Roman"/>
          <w:sz w:val="28"/>
          <w:szCs w:val="28"/>
        </w:rPr>
        <w:t>трансферы и транспортные расходы;</w:t>
      </w:r>
    </w:p>
    <w:p w14:paraId="31199A28" w14:textId="77777777" w:rsidR="00302493" w:rsidRPr="006C3FAF" w:rsidRDefault="002A09D9">
      <w:pPr>
        <w:pStyle w:val="afd"/>
        <w:numPr>
          <w:ilvl w:val="0"/>
          <w:numId w:val="7"/>
        </w:numPr>
        <w:jc w:val="both"/>
        <w:rPr>
          <w:sz w:val="28"/>
          <w:szCs w:val="28"/>
        </w:rPr>
      </w:pPr>
      <w:r w:rsidRPr="006C3FAF">
        <w:rPr>
          <w:rFonts w:ascii="Times New Roman" w:eastAsia="Times New Roman" w:hAnsi="Times New Roman" w:cs="Times New Roman"/>
          <w:sz w:val="28"/>
          <w:szCs w:val="28"/>
        </w:rPr>
        <w:t>регистрационные и иные организационные сборы.</w:t>
      </w:r>
    </w:p>
    <w:p w14:paraId="19244401" w14:textId="77777777"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Суточные расходы (командировочные выплаты) оплачиваются Заказчиком самостоятельно.</w:t>
      </w:r>
    </w:p>
    <w:p w14:paraId="2D15E515" w14:textId="77777777" w:rsidR="00302493" w:rsidRPr="006C3FAF" w:rsidRDefault="00302493">
      <w:pPr>
        <w:jc w:val="both"/>
        <w:rPr>
          <w:rFonts w:ascii="Times New Roman" w:hAnsi="Times New Roman" w:cs="Times New Roman"/>
          <w:sz w:val="28"/>
          <w:szCs w:val="28"/>
        </w:rPr>
      </w:pPr>
    </w:p>
    <w:p w14:paraId="3ACDDFFB" w14:textId="166E3360"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t>12. Требования к поставщику</w:t>
      </w:r>
    </w:p>
    <w:p w14:paraId="1240E15A" w14:textId="5205AB17"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Участник конкурса должен предоставить:</w:t>
      </w:r>
    </w:p>
    <w:p w14:paraId="4F3EDA4D" w14:textId="357EFD45"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12.1. Авторизационное письмо вендора (Manufacturer Authorization Form, MAF), подтверждающие, что участник является авторизованным партнером и имеет право поставок продуктов, в рамках конкурса на территории Республики Узбекистан.</w:t>
      </w:r>
    </w:p>
    <w:p w14:paraId="3FE861FA" w14:textId="7EF041EF"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12.2. Гарантийное письмо производителя о выполнении требований по поддержке согласно пункту 9 настоящего технического задания.</w:t>
      </w:r>
    </w:p>
    <w:p w14:paraId="08F0E47A" w14:textId="6CE8E307"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 xml:space="preserve">12.3. Гарантийное письмо производителя о соответствии предложения участника конкурса предоставленной производителем спецификации и </w:t>
      </w:r>
      <w:r w:rsidRPr="006C3FAF">
        <w:rPr>
          <w:rFonts w:ascii="Times New Roman" w:eastAsia="Times New Roman" w:hAnsi="Times New Roman" w:cs="Times New Roman"/>
          <w:sz w:val="28"/>
          <w:szCs w:val="28"/>
        </w:rPr>
        <w:lastRenderedPageBreak/>
        <w:t>соответствии предложенной спецификации всем без исключения требованиям настоящего технического задания.</w:t>
      </w:r>
    </w:p>
    <w:p w14:paraId="49062925" w14:textId="2FE23F09"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12.4. Сертификат вендора по стандарту ISO 27001.</w:t>
      </w:r>
    </w:p>
    <w:p w14:paraId="6C99C8A4" w14:textId="77777777" w:rsidR="00302493" w:rsidRPr="006C3FAF" w:rsidRDefault="00302493">
      <w:pPr>
        <w:jc w:val="both"/>
        <w:rPr>
          <w:rFonts w:ascii="Times New Roman" w:hAnsi="Times New Roman" w:cs="Times New Roman"/>
          <w:b/>
          <w:bCs/>
          <w:sz w:val="28"/>
          <w:szCs w:val="28"/>
        </w:rPr>
      </w:pPr>
    </w:p>
    <w:p w14:paraId="4F46D01D" w14:textId="1E3C7772"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b/>
          <w:bCs/>
          <w:sz w:val="28"/>
          <w:szCs w:val="28"/>
        </w:rPr>
        <w:t>13. Условия поставки</w:t>
      </w:r>
    </w:p>
    <w:p w14:paraId="0EA8699A" w14:textId="08AF3805"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13.1. Формат поставки должен подразумевать передачу права пользования услуг и их активацию на сайте производителя.</w:t>
      </w:r>
    </w:p>
    <w:p w14:paraId="773F4CDB" w14:textId="343FA37A"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13.2. Форма оплаты – сум РУз.</w:t>
      </w:r>
    </w:p>
    <w:p w14:paraId="2FA2EF43" w14:textId="3E9685B5" w:rsidR="00302493" w:rsidRPr="006C3FAF" w:rsidRDefault="002A09D9">
      <w:pPr>
        <w:jc w:val="both"/>
        <w:rPr>
          <w:rFonts w:ascii="Times New Roman" w:hAnsi="Times New Roman" w:cs="Times New Roman"/>
          <w:sz w:val="28"/>
          <w:szCs w:val="28"/>
        </w:rPr>
      </w:pPr>
      <w:r w:rsidRPr="006C3FAF">
        <w:rPr>
          <w:rFonts w:ascii="Times New Roman" w:eastAsia="Times New Roman" w:hAnsi="Times New Roman" w:cs="Times New Roman"/>
          <w:sz w:val="28"/>
          <w:szCs w:val="28"/>
        </w:rPr>
        <w:t>13.3. Срок поставки – не более 10 рабочих дней с даты предоплаты.</w:t>
      </w:r>
    </w:p>
    <w:p w14:paraId="0D09E299" w14:textId="4504BB68" w:rsidR="00302493" w:rsidRPr="006C3FAF" w:rsidRDefault="002A09D9">
      <w:pPr>
        <w:jc w:val="both"/>
        <w:rPr>
          <w:rFonts w:ascii="Times New Roman" w:hAnsi="Times New Roman" w:cs="Times New Roman"/>
          <w:b/>
          <w:bCs/>
          <w:sz w:val="28"/>
          <w:szCs w:val="28"/>
        </w:rPr>
      </w:pPr>
      <w:r w:rsidRPr="006C3FAF">
        <w:rPr>
          <w:rFonts w:ascii="Times New Roman" w:eastAsia="Times New Roman" w:hAnsi="Times New Roman" w:cs="Times New Roman"/>
          <w:sz w:val="28"/>
          <w:szCs w:val="28"/>
        </w:rPr>
        <w:t>13.4. Условия оплаты – 30% предоплата, 70% в течение 5 рабочих дней с даты активации услуг.</w:t>
      </w:r>
    </w:p>
    <w:sectPr w:rsidR="00302493" w:rsidRPr="006C3FAF">
      <w:footerReference w:type="even" r:id="rId8"/>
      <w:footerReference w:type="default" r:id="rId9"/>
      <w:pgSz w:w="11906" w:h="16838"/>
      <w:pgMar w:top="1440" w:right="97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C8F8" w14:textId="77777777" w:rsidR="006E0FEC" w:rsidRDefault="006E0FEC">
      <w:pPr>
        <w:spacing w:after="0" w:line="240" w:lineRule="auto"/>
      </w:pPr>
      <w:r>
        <w:separator/>
      </w:r>
    </w:p>
  </w:endnote>
  <w:endnote w:type="continuationSeparator" w:id="0">
    <w:p w14:paraId="0B47E2B8" w14:textId="77777777" w:rsidR="006E0FEC" w:rsidRDefault="006E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976721"/>
      <w:docPartObj>
        <w:docPartGallery w:val="Page Numbers (Bottom of Page)"/>
        <w:docPartUnique/>
      </w:docPartObj>
    </w:sdtPr>
    <w:sdtContent>
      <w:p w14:paraId="05EE9D5F" w14:textId="665C2EBD" w:rsidR="00302493" w:rsidRDefault="002A09D9">
        <w:pPr>
          <w:pStyle w:val="aff2"/>
          <w:framePr w:wrap="none" w:vAnchor="text" w:hAnchor="margin" w:xAlign="right" w:y="1"/>
          <w:rPr>
            <w:rStyle w:val="aff4"/>
          </w:rPr>
        </w:pPr>
        <w:r>
          <w:rPr>
            <w:rStyle w:val="aff4"/>
          </w:rPr>
          <w:fldChar w:fldCharType="begin"/>
        </w:r>
        <w:r>
          <w:rPr>
            <w:rStyle w:val="aff4"/>
          </w:rPr>
          <w:instrText xml:space="preserve"> PAGE </w:instrText>
        </w:r>
        <w:r>
          <w:rPr>
            <w:rStyle w:val="aff4"/>
          </w:rPr>
          <w:fldChar w:fldCharType="separate"/>
        </w:r>
        <w:r>
          <w:rPr>
            <w:rStyle w:val="aff4"/>
          </w:rPr>
          <w:fldChar w:fldCharType="end"/>
        </w:r>
      </w:p>
    </w:sdtContent>
  </w:sdt>
  <w:p w14:paraId="6EF69CEA" w14:textId="77777777" w:rsidR="00302493" w:rsidRDefault="00302493">
    <w:pPr>
      <w:pStyle w:val="af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416"/>
      <w:docPartObj>
        <w:docPartGallery w:val="Page Numbers (Bottom of Page)"/>
        <w:docPartUnique/>
      </w:docPartObj>
    </w:sdtPr>
    <w:sdtContent>
      <w:p w14:paraId="26E34885" w14:textId="1F4BFC2F" w:rsidR="00302493" w:rsidRDefault="002A09D9">
        <w:pPr>
          <w:pStyle w:val="aff2"/>
          <w:framePr w:wrap="none" w:vAnchor="text" w:hAnchor="margin" w:xAlign="right" w:y="1"/>
          <w:jc w:val="right"/>
          <w:rPr>
            <w:rStyle w:val="aff4"/>
          </w:rPr>
        </w:pPr>
        <w:r>
          <w:rPr>
            <w:rStyle w:val="aff4"/>
          </w:rPr>
          <w:fldChar w:fldCharType="begin"/>
        </w:r>
        <w:r>
          <w:rPr>
            <w:rStyle w:val="aff4"/>
          </w:rPr>
          <w:instrText xml:space="preserve"> PAGE </w:instrText>
        </w:r>
        <w:r>
          <w:rPr>
            <w:rStyle w:val="aff4"/>
          </w:rPr>
          <w:fldChar w:fldCharType="separate"/>
        </w:r>
        <w:r>
          <w:rPr>
            <w:rStyle w:val="aff4"/>
          </w:rPr>
          <w:t>4</w:t>
        </w:r>
        <w:r>
          <w:rPr>
            <w:rStyle w:val="aff4"/>
          </w:rPr>
          <w:fldChar w:fldCharType="end"/>
        </w:r>
      </w:p>
    </w:sdtContent>
  </w:sdt>
  <w:p w14:paraId="397A60E0" w14:textId="77777777" w:rsidR="00302493" w:rsidRDefault="00302493">
    <w:pPr>
      <w:pStyle w:val="af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3679" w14:textId="77777777" w:rsidR="006E0FEC" w:rsidRDefault="006E0FEC">
      <w:pPr>
        <w:spacing w:after="0" w:line="240" w:lineRule="auto"/>
      </w:pPr>
      <w:r>
        <w:separator/>
      </w:r>
    </w:p>
  </w:footnote>
  <w:footnote w:type="continuationSeparator" w:id="0">
    <w:p w14:paraId="0CBF402D" w14:textId="77777777" w:rsidR="006E0FEC" w:rsidRDefault="006E0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26C7"/>
    <w:multiLevelType w:val="multilevel"/>
    <w:tmpl w:val="2DFC77E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B73E63"/>
    <w:multiLevelType w:val="multilevel"/>
    <w:tmpl w:val="9FDEA3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9F793F"/>
    <w:multiLevelType w:val="multilevel"/>
    <w:tmpl w:val="5F7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919AA"/>
    <w:multiLevelType w:val="multilevel"/>
    <w:tmpl w:val="A93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E4928"/>
    <w:multiLevelType w:val="multilevel"/>
    <w:tmpl w:val="85E8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8587F"/>
    <w:multiLevelType w:val="multilevel"/>
    <w:tmpl w:val="3FA2B4C0"/>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1D3F3F"/>
    <w:multiLevelType w:val="multilevel"/>
    <w:tmpl w:val="3AB8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C7C98"/>
    <w:multiLevelType w:val="multilevel"/>
    <w:tmpl w:val="5C90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C4984E"/>
    <w:multiLevelType w:val="multilevel"/>
    <w:tmpl w:val="6C625BC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68973E99"/>
    <w:multiLevelType w:val="multilevel"/>
    <w:tmpl w:val="4B4E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766C7"/>
    <w:multiLevelType w:val="multilevel"/>
    <w:tmpl w:val="D12633B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2F61322"/>
    <w:multiLevelType w:val="multilevel"/>
    <w:tmpl w:val="B730548C"/>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E13775"/>
    <w:multiLevelType w:val="multilevel"/>
    <w:tmpl w:val="0338B392"/>
    <w:lvl w:ilvl="0">
      <w:start w:val="1"/>
      <w:numFmt w:val="decimal"/>
      <w:lvlText w:val="3.%1."/>
      <w:lvlJc w:val="left"/>
      <w:pPr>
        <w:ind w:left="720" w:hanging="360"/>
      </w:pPr>
      <w:rPr>
        <w:rFonts w:hint="default"/>
      </w:rPr>
    </w:lvl>
    <w:lvl w:ilvl="1">
      <w:start w:val="1"/>
      <w:numFmt w:val="decimal"/>
      <w:lvlText w:val="3.%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8766755">
    <w:abstractNumId w:val="1"/>
  </w:num>
  <w:num w:numId="2" w16cid:durableId="920873185">
    <w:abstractNumId w:val="5"/>
  </w:num>
  <w:num w:numId="3" w16cid:durableId="630325574">
    <w:abstractNumId w:val="12"/>
  </w:num>
  <w:num w:numId="4" w16cid:durableId="2125492467">
    <w:abstractNumId w:val="0"/>
  </w:num>
  <w:num w:numId="5" w16cid:durableId="1273514935">
    <w:abstractNumId w:val="11"/>
  </w:num>
  <w:num w:numId="6" w16cid:durableId="776605063">
    <w:abstractNumId w:val="10"/>
  </w:num>
  <w:num w:numId="7" w16cid:durableId="1699818367">
    <w:abstractNumId w:val="8"/>
  </w:num>
  <w:num w:numId="8" w16cid:durableId="545917215">
    <w:abstractNumId w:val="4"/>
  </w:num>
  <w:num w:numId="9" w16cid:durableId="1356418219">
    <w:abstractNumId w:val="6"/>
  </w:num>
  <w:num w:numId="10" w16cid:durableId="986280135">
    <w:abstractNumId w:val="2"/>
  </w:num>
  <w:num w:numId="11" w16cid:durableId="1156140768">
    <w:abstractNumId w:val="3"/>
  </w:num>
  <w:num w:numId="12" w16cid:durableId="1331328457">
    <w:abstractNumId w:val="9"/>
  </w:num>
  <w:num w:numId="13" w16cid:durableId="1385252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3"/>
    <w:rsid w:val="0005151E"/>
    <w:rsid w:val="000A0C08"/>
    <w:rsid w:val="000D1703"/>
    <w:rsid w:val="001E7875"/>
    <w:rsid w:val="002A09D9"/>
    <w:rsid w:val="002F4D89"/>
    <w:rsid w:val="00302493"/>
    <w:rsid w:val="00330727"/>
    <w:rsid w:val="00402357"/>
    <w:rsid w:val="004F0DD1"/>
    <w:rsid w:val="006A3AA0"/>
    <w:rsid w:val="006A6BC3"/>
    <w:rsid w:val="006C175D"/>
    <w:rsid w:val="006C3FAF"/>
    <w:rsid w:val="006E0FEC"/>
    <w:rsid w:val="007670E4"/>
    <w:rsid w:val="00811E47"/>
    <w:rsid w:val="00B40128"/>
    <w:rsid w:val="00B968D4"/>
    <w:rsid w:val="00D56ECC"/>
    <w:rsid w:val="00DC420C"/>
    <w:rsid w:val="00F23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30B5"/>
  <w15:docId w15:val="{225FB9EB-3A69-4D7C-8491-AD1E6EF2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Grid Table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12">
    <w:name w:val="Grid Table 1 Light Accent 2"/>
    <w:basedOn w:val="a1"/>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13">
    <w:name w:val="Grid Table 1 Light Accent 3"/>
    <w:basedOn w:val="a1"/>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14">
    <w:name w:val="Grid Table 1 Light Accent 4"/>
    <w:basedOn w:val="a1"/>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15">
    <w:name w:val="Grid Table 1 Light Accent 5"/>
    <w:basedOn w:val="a1"/>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16">
    <w:name w:val="Grid Table 1 Light Accent 6"/>
    <w:basedOn w:val="a1"/>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22">
    <w:name w:val="Grid Table 2 Accent 2"/>
    <w:basedOn w:val="a1"/>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23">
    <w:name w:val="Grid Table 2 Accent 3"/>
    <w:basedOn w:val="a1"/>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24">
    <w:name w:val="Grid Table 2 Accent 4"/>
    <w:basedOn w:val="a1"/>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25">
    <w:name w:val="Grid Table 2 Accent 5"/>
    <w:basedOn w:val="a1"/>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26">
    <w:name w:val="Grid Table 2 Accent 6"/>
    <w:basedOn w:val="a1"/>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32">
    <w:name w:val="Grid Table 3 Accent 2"/>
    <w:basedOn w:val="a1"/>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33">
    <w:name w:val="Grid Table 3 Accent 3"/>
    <w:basedOn w:val="a1"/>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34">
    <w:name w:val="Grid Table 3 Accent 4"/>
    <w:basedOn w:val="a1"/>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35">
    <w:name w:val="Grid Table 3 Accent 5"/>
    <w:basedOn w:val="a1"/>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36">
    <w:name w:val="Grid Table 3 Accent 6"/>
    <w:basedOn w:val="a1"/>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42">
    <w:name w:val="Grid Table 4 Accent 2"/>
    <w:basedOn w:val="a1"/>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43">
    <w:name w:val="Grid Table 4 Accent 3"/>
    <w:basedOn w:val="a1"/>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44">
    <w:name w:val="Grid Table 4 Accent 4"/>
    <w:basedOn w:val="a1"/>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45">
    <w:name w:val="Grid Table 4 Accent 5"/>
    <w:basedOn w:val="a1"/>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46">
    <w:name w:val="Grid Table 4 Accent 6"/>
    <w:basedOn w:val="a1"/>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52">
    <w:name w:val="Grid Table 5 Dark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53">
    <w:name w:val="Grid Table 5 Dark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55">
    <w:name w:val="Grid Table 5 Dark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56">
    <w:name w:val="Grid Table 5 Dark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62">
    <w:name w:val="Grid Table 6 Colorful Accent 2"/>
    <w:basedOn w:val="a1"/>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63">
    <w:name w:val="Grid Table 6 Colorful Accent 3"/>
    <w:basedOn w:val="a1"/>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64">
    <w:name w:val="Grid Table 6 Colorful Accent 4"/>
    <w:basedOn w:val="a1"/>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65">
    <w:name w:val="Grid Table 6 Colorful Accent 5"/>
    <w:basedOn w:val="a1"/>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66">
    <w:name w:val="Grid Table 6 Colorful Accent 6"/>
    <w:basedOn w:val="a1"/>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72">
    <w:name w:val="Grid Table 7 Colorful Accent 2"/>
    <w:basedOn w:val="a1"/>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73">
    <w:name w:val="Grid Table 7 Colorful Accent 3"/>
    <w:basedOn w:val="a1"/>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74">
    <w:name w:val="Grid Table 7 Colorful Accent 4"/>
    <w:basedOn w:val="a1"/>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75">
    <w:name w:val="Grid Table 7 Colorful Accent 5"/>
    <w:basedOn w:val="a1"/>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76">
    <w:name w:val="Grid Table 7 Colorful Accent 6"/>
    <w:basedOn w:val="a1"/>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120">
    <w:name w:val="List Table 1 Light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130">
    <w:name w:val="List Table 1 Light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140">
    <w:name w:val="List Table 1 Light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150">
    <w:name w:val="List Table 1 Light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160">
    <w:name w:val="List Table 1 Light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220">
    <w:name w:val="List Table 2 Accent 2"/>
    <w:basedOn w:val="a1"/>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230">
    <w:name w:val="List Table 2 Accent 3"/>
    <w:basedOn w:val="a1"/>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240">
    <w:name w:val="List Table 2 Accent 4"/>
    <w:basedOn w:val="a1"/>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250">
    <w:name w:val="List Table 2 Accent 5"/>
    <w:basedOn w:val="a1"/>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260">
    <w:name w:val="List Table 2 Accent 6"/>
    <w:basedOn w:val="a1"/>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320">
    <w:name w:val="List Table 3 Accent 2"/>
    <w:basedOn w:val="a1"/>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330">
    <w:name w:val="List Table 3 Accent 3"/>
    <w:basedOn w:val="a1"/>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340">
    <w:name w:val="List Table 3 Accent 4"/>
    <w:basedOn w:val="a1"/>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350">
    <w:name w:val="List Table 3 Accent 5"/>
    <w:basedOn w:val="a1"/>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360">
    <w:name w:val="List Table 3 Accent 6"/>
    <w:basedOn w:val="a1"/>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420">
    <w:name w:val="List Table 4 Accent 2"/>
    <w:basedOn w:val="a1"/>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430">
    <w:name w:val="List Table 4 Accent 3"/>
    <w:basedOn w:val="a1"/>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440">
    <w:name w:val="List Table 4 Accent 4"/>
    <w:basedOn w:val="a1"/>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450">
    <w:name w:val="List Table 4 Accent 5"/>
    <w:basedOn w:val="a1"/>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460">
    <w:name w:val="List Table 4 Accent 6"/>
    <w:basedOn w:val="a1"/>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520">
    <w:name w:val="List Table 5 Dark Accent 2"/>
    <w:basedOn w:val="a1"/>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530">
    <w:name w:val="List Table 5 Dark Accent 3"/>
    <w:basedOn w:val="a1"/>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54">
    <w:name w:val="List Table 5 Dark Accent 4"/>
    <w:basedOn w:val="a1"/>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550">
    <w:name w:val="List Table 5 Dark Accent 5"/>
    <w:basedOn w:val="a1"/>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560">
    <w:name w:val="List Table 5 Dark Accent 6"/>
    <w:basedOn w:val="a1"/>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620">
    <w:name w:val="List Table 6 Colorful Accent 2"/>
    <w:basedOn w:val="a1"/>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630">
    <w:name w:val="List Table 6 Colorful Accent 3"/>
    <w:basedOn w:val="a1"/>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640">
    <w:name w:val="List Table 6 Colorful Accent 4"/>
    <w:basedOn w:val="a1"/>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650">
    <w:name w:val="List Table 6 Colorful Accent 5"/>
    <w:basedOn w:val="a1"/>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660">
    <w:name w:val="List Table 6 Colorful Accent 6"/>
    <w:basedOn w:val="a1"/>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720">
    <w:name w:val="List Table 7 Colorful Accent 2"/>
    <w:basedOn w:val="a1"/>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730">
    <w:name w:val="List Table 7 Colorful Accent 3"/>
    <w:basedOn w:val="a1"/>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740">
    <w:name w:val="List Table 7 Colorful Accent 4"/>
    <w:basedOn w:val="a1"/>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750">
    <w:name w:val="List Table 7 Colorful Accent 5"/>
    <w:basedOn w:val="a1"/>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760">
    <w:name w:val="List Table 7 Colorful Accent 6"/>
    <w:basedOn w:val="a1"/>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a5">
    <w:name w:val="No Spacing"/>
    <w:basedOn w:val="a"/>
    <w:uiPriority w:val="1"/>
    <w:qFormat/>
    <w:pPr>
      <w:spacing w:after="0" w:line="240" w:lineRule="auto"/>
    </w:pPr>
  </w:style>
  <w:style w:type="character" w:styleId="a6">
    <w:name w:val="Subtle Emphasis"/>
    <w:basedOn w:val="a0"/>
    <w:uiPriority w:val="19"/>
    <w:qFormat/>
    <w:rPr>
      <w:i/>
      <w:iCs/>
      <w:color w:val="404040" w:themeColor="text1" w:themeTint="BF"/>
    </w:rPr>
  </w:style>
  <w:style w:type="character" w:styleId="a7">
    <w:name w:val="Emphasis"/>
    <w:basedOn w:val="a0"/>
    <w:uiPriority w:val="20"/>
    <w:qFormat/>
    <w:rPr>
      <w:i/>
      <w:iCs/>
    </w:rPr>
  </w:style>
  <w:style w:type="character" w:styleId="a8">
    <w:name w:val="Strong"/>
    <w:basedOn w:val="a0"/>
    <w:uiPriority w:val="22"/>
    <w:qFormat/>
    <w:rPr>
      <w:b/>
      <w:bCs/>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paragraph" w:styleId="ab">
    <w:name w:val="header"/>
    <w:basedOn w:val="a"/>
    <w:link w:val="ac"/>
    <w:uiPriority w:val="99"/>
    <w:unhideWhenUsed/>
    <w:pPr>
      <w:tabs>
        <w:tab w:val="center" w:pos="4844"/>
        <w:tab w:val="right" w:pos="9689"/>
      </w:tabs>
      <w:spacing w:after="0" w:line="240" w:lineRule="auto"/>
    </w:pPr>
  </w:style>
  <w:style w:type="character" w:customStyle="1" w:styleId="ac">
    <w:name w:val="Верхний колонтитул Знак"/>
    <w:basedOn w:val="a0"/>
    <w:link w:val="ab"/>
    <w:uiPriority w:val="99"/>
  </w:style>
  <w:style w:type="paragraph" w:styleId="ad">
    <w:name w:val="caption"/>
    <w:basedOn w:val="a"/>
    <w:next w:val="a"/>
    <w:uiPriority w:val="35"/>
    <w:unhideWhenUsed/>
    <w:qFormat/>
    <w:pPr>
      <w:spacing w:after="200" w:line="240" w:lineRule="auto"/>
    </w:pPr>
    <w:rPr>
      <w:i/>
      <w:iCs/>
      <w:color w:val="0E2841" w:themeColor="text2"/>
      <w:sz w:val="18"/>
      <w:szCs w:val="18"/>
    </w:rPr>
  </w:style>
  <w:style w:type="paragraph" w:styleId="ae">
    <w:name w:val="footnote text"/>
    <w:basedOn w:val="a"/>
    <w:link w:val="af"/>
    <w:uiPriority w:val="99"/>
    <w:semiHidden/>
    <w:unhideWhenUsed/>
    <w:pPr>
      <w:spacing w:after="0" w:line="240" w:lineRule="auto"/>
    </w:pPr>
    <w:rPr>
      <w:sz w:val="20"/>
      <w:szCs w:val="20"/>
    </w:rPr>
  </w:style>
  <w:style w:type="character" w:customStyle="1" w:styleId="af">
    <w:name w:val="Текст сноски Знак"/>
    <w:basedOn w:val="a0"/>
    <w:link w:val="ae"/>
    <w:uiPriority w:val="99"/>
    <w:semiHidden/>
    <w:rPr>
      <w:sz w:val="20"/>
      <w:szCs w:val="20"/>
    </w:rPr>
  </w:style>
  <w:style w:type="character" w:styleId="af0">
    <w:name w:val="footnote reference"/>
    <w:basedOn w:val="a0"/>
    <w:uiPriority w:val="99"/>
    <w:semiHidden/>
    <w:unhideWhenUsed/>
    <w:rPr>
      <w:vertAlign w:val="superscript"/>
    </w:rPr>
  </w:style>
  <w:style w:type="paragraph" w:styleId="af1">
    <w:name w:val="endnote text"/>
    <w:basedOn w:val="a"/>
    <w:link w:val="af2"/>
    <w:uiPriority w:val="99"/>
    <w:semiHidden/>
    <w:unhideWhenUsed/>
    <w:pPr>
      <w:spacing w:after="0" w:line="240" w:lineRule="auto"/>
    </w:pPr>
    <w:rPr>
      <w:sz w:val="20"/>
      <w:szCs w:val="20"/>
    </w:rPr>
  </w:style>
  <w:style w:type="character" w:customStyle="1" w:styleId="af2">
    <w:name w:val="Текст концевой сноски Знак"/>
    <w:basedOn w:val="a0"/>
    <w:link w:val="af1"/>
    <w:uiPriority w:val="99"/>
    <w:semiHidden/>
    <w:rPr>
      <w:sz w:val="20"/>
      <w:szCs w:val="20"/>
    </w:rPr>
  </w:style>
  <w:style w:type="character" w:styleId="af3">
    <w:name w:val="endnote reference"/>
    <w:basedOn w:val="a0"/>
    <w:uiPriority w:val="99"/>
    <w:semiHidden/>
    <w:unhideWhenUsed/>
    <w:rPr>
      <w:vertAlign w:val="superscript"/>
    </w:rPr>
  </w:style>
  <w:style w:type="character" w:styleId="af4">
    <w:name w:val="Hyperlink"/>
    <w:basedOn w:val="a0"/>
    <w:uiPriority w:val="99"/>
    <w:unhideWhenUsed/>
    <w:rPr>
      <w:color w:val="467886" w:themeColor="hyperlink"/>
      <w:u w:val="single"/>
    </w:rPr>
  </w:style>
  <w:style w:type="character" w:styleId="af5">
    <w:name w:val="FollowedHyperlink"/>
    <w:basedOn w:val="a0"/>
    <w:uiPriority w:val="99"/>
    <w:semiHidden/>
    <w:unhideWhenUsed/>
    <w:rPr>
      <w:color w:val="96607D" w:themeColor="followedHyperlink"/>
      <w:u w:val="single"/>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6">
    <w:name w:val="Placeholder Text"/>
    <w:basedOn w:val="a0"/>
    <w:uiPriority w:val="99"/>
    <w:semiHidden/>
    <w:rPr>
      <w:color w:val="666666"/>
    </w:r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f9">
    <w:name w:val="Title"/>
    <w:basedOn w:val="a"/>
    <w:next w:val="a"/>
    <w:link w:val="afa"/>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fa">
    <w:name w:val="Заголовок Знак"/>
    <w:basedOn w:val="a0"/>
    <w:link w:val="af9"/>
    <w:uiPriority w:val="10"/>
    <w:rPr>
      <w:rFonts w:asciiTheme="majorHAnsi" w:eastAsiaTheme="majorEastAsia" w:hAnsiTheme="majorHAnsi" w:cstheme="majorBidi"/>
      <w:spacing w:val="-10"/>
      <w:sz w:val="56"/>
      <w:szCs w:val="56"/>
    </w:rPr>
  </w:style>
  <w:style w:type="paragraph" w:styleId="afb">
    <w:name w:val="Subtitle"/>
    <w:basedOn w:val="a"/>
    <w:next w:val="a"/>
    <w:link w:val="afc"/>
    <w:uiPriority w:val="11"/>
    <w:qFormat/>
    <w:pPr>
      <w:numPr>
        <w:ilvl w:val="1"/>
      </w:numPr>
    </w:pPr>
    <w:rPr>
      <w:rFonts w:eastAsiaTheme="majorEastAsia" w:cstheme="majorBidi"/>
      <w:color w:val="595959" w:themeColor="text1" w:themeTint="A6"/>
      <w:spacing w:val="15"/>
      <w:sz w:val="28"/>
      <w:szCs w:val="28"/>
    </w:rPr>
  </w:style>
  <w:style w:type="character" w:customStyle="1" w:styleId="afc">
    <w:name w:val="Подзаголовок Знак"/>
    <w:basedOn w:val="a0"/>
    <w:link w:val="afb"/>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fd">
    <w:name w:val="List Paragraph"/>
    <w:basedOn w:val="a"/>
    <w:uiPriority w:val="34"/>
    <w:qFormat/>
    <w:pPr>
      <w:ind w:left="720"/>
      <w:contextualSpacing/>
    </w:pPr>
  </w:style>
  <w:style w:type="character" w:styleId="afe">
    <w:name w:val="Intense Emphasis"/>
    <w:basedOn w:val="a0"/>
    <w:uiPriority w:val="21"/>
    <w:qFormat/>
    <w:rPr>
      <w:i/>
      <w:iCs/>
      <w:color w:val="0F4761" w:themeColor="accent1" w:themeShade="BF"/>
    </w:rPr>
  </w:style>
  <w:style w:type="paragraph" w:styleId="aff">
    <w:name w:val="Intense Quote"/>
    <w:basedOn w:val="a"/>
    <w:next w:val="a"/>
    <w:link w:val="af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0">
    <w:name w:val="Выделенная цитата Знак"/>
    <w:basedOn w:val="a0"/>
    <w:link w:val="aff"/>
    <w:uiPriority w:val="30"/>
    <w:rPr>
      <w:i/>
      <w:iCs/>
      <w:color w:val="0F4761" w:themeColor="accent1" w:themeShade="BF"/>
    </w:rPr>
  </w:style>
  <w:style w:type="character" w:styleId="aff1">
    <w:name w:val="Intense Reference"/>
    <w:basedOn w:val="a0"/>
    <w:uiPriority w:val="32"/>
    <w:qFormat/>
    <w:rPr>
      <w:b/>
      <w:bCs/>
      <w:smallCaps/>
      <w:color w:val="0F4761" w:themeColor="accent1" w:themeShade="BF"/>
      <w:spacing w:val="5"/>
    </w:rPr>
  </w:style>
  <w:style w:type="paragraph" w:styleId="aff2">
    <w:name w:val="footer"/>
    <w:basedOn w:val="a"/>
    <w:link w:val="aff3"/>
    <w:uiPriority w:val="99"/>
    <w:unhideWhenUsed/>
    <w:pPr>
      <w:tabs>
        <w:tab w:val="center" w:pos="4513"/>
        <w:tab w:val="right" w:pos="9026"/>
      </w:tabs>
      <w:spacing w:after="0" w:line="240" w:lineRule="auto"/>
    </w:pPr>
  </w:style>
  <w:style w:type="character" w:customStyle="1" w:styleId="aff3">
    <w:name w:val="Нижний колонтитул Знак"/>
    <w:basedOn w:val="a0"/>
    <w:link w:val="aff2"/>
    <w:uiPriority w:val="99"/>
  </w:style>
  <w:style w:type="character" w:styleId="aff4">
    <w:name w:val="page number"/>
    <w:basedOn w:val="a0"/>
    <w:uiPriority w:val="99"/>
    <w:semiHidden/>
    <w:unhideWhenUsed/>
  </w:style>
  <w:style w:type="paragraph" w:styleId="aff5">
    <w:name w:val="Normal (Web)"/>
    <w:basedOn w:val="a"/>
    <w:uiPriority w:val="99"/>
    <w:semiHidden/>
    <w:unhideWhenUsed/>
    <w:rsid w:val="00330727"/>
    <w:pPr>
      <w:spacing w:before="100" w:beforeAutospacing="1" w:after="100" w:afterAutospacing="1" w:line="240" w:lineRule="auto"/>
    </w:pPr>
    <w:rPr>
      <w:rFonts w:ascii="Times New Roman" w:eastAsia="Times New Roman" w:hAnsi="Times New Roman" w:cs="Times New Roman"/>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921">
      <w:bodyDiv w:val="1"/>
      <w:marLeft w:val="0"/>
      <w:marRight w:val="0"/>
      <w:marTop w:val="0"/>
      <w:marBottom w:val="0"/>
      <w:divBdr>
        <w:top w:val="none" w:sz="0" w:space="0" w:color="auto"/>
        <w:left w:val="none" w:sz="0" w:space="0" w:color="auto"/>
        <w:bottom w:val="none" w:sz="0" w:space="0" w:color="auto"/>
        <w:right w:val="none" w:sz="0" w:space="0" w:color="auto"/>
      </w:divBdr>
    </w:div>
    <w:div w:id="615530273">
      <w:bodyDiv w:val="1"/>
      <w:marLeft w:val="0"/>
      <w:marRight w:val="0"/>
      <w:marTop w:val="0"/>
      <w:marBottom w:val="0"/>
      <w:divBdr>
        <w:top w:val="none" w:sz="0" w:space="0" w:color="auto"/>
        <w:left w:val="none" w:sz="0" w:space="0" w:color="auto"/>
        <w:bottom w:val="none" w:sz="0" w:space="0" w:color="auto"/>
        <w:right w:val="none" w:sz="0" w:space="0" w:color="auto"/>
      </w:divBdr>
    </w:div>
    <w:div w:id="643772705">
      <w:bodyDiv w:val="1"/>
      <w:marLeft w:val="0"/>
      <w:marRight w:val="0"/>
      <w:marTop w:val="0"/>
      <w:marBottom w:val="0"/>
      <w:divBdr>
        <w:top w:val="none" w:sz="0" w:space="0" w:color="auto"/>
        <w:left w:val="none" w:sz="0" w:space="0" w:color="auto"/>
        <w:bottom w:val="none" w:sz="0" w:space="0" w:color="auto"/>
        <w:right w:val="none" w:sz="0" w:space="0" w:color="auto"/>
      </w:divBdr>
    </w:div>
    <w:div w:id="682362035">
      <w:bodyDiv w:val="1"/>
      <w:marLeft w:val="0"/>
      <w:marRight w:val="0"/>
      <w:marTop w:val="0"/>
      <w:marBottom w:val="0"/>
      <w:divBdr>
        <w:top w:val="none" w:sz="0" w:space="0" w:color="auto"/>
        <w:left w:val="none" w:sz="0" w:space="0" w:color="auto"/>
        <w:bottom w:val="none" w:sz="0" w:space="0" w:color="auto"/>
        <w:right w:val="none" w:sz="0" w:space="0" w:color="auto"/>
      </w:divBdr>
    </w:div>
    <w:div w:id="689453793">
      <w:bodyDiv w:val="1"/>
      <w:marLeft w:val="0"/>
      <w:marRight w:val="0"/>
      <w:marTop w:val="0"/>
      <w:marBottom w:val="0"/>
      <w:divBdr>
        <w:top w:val="none" w:sz="0" w:space="0" w:color="auto"/>
        <w:left w:val="none" w:sz="0" w:space="0" w:color="auto"/>
        <w:bottom w:val="none" w:sz="0" w:space="0" w:color="auto"/>
        <w:right w:val="none" w:sz="0" w:space="0" w:color="auto"/>
      </w:divBdr>
    </w:div>
    <w:div w:id="739594065">
      <w:bodyDiv w:val="1"/>
      <w:marLeft w:val="0"/>
      <w:marRight w:val="0"/>
      <w:marTop w:val="0"/>
      <w:marBottom w:val="0"/>
      <w:divBdr>
        <w:top w:val="none" w:sz="0" w:space="0" w:color="auto"/>
        <w:left w:val="none" w:sz="0" w:space="0" w:color="auto"/>
        <w:bottom w:val="none" w:sz="0" w:space="0" w:color="auto"/>
        <w:right w:val="none" w:sz="0" w:space="0" w:color="auto"/>
      </w:divBdr>
    </w:div>
    <w:div w:id="826440448">
      <w:bodyDiv w:val="1"/>
      <w:marLeft w:val="0"/>
      <w:marRight w:val="0"/>
      <w:marTop w:val="0"/>
      <w:marBottom w:val="0"/>
      <w:divBdr>
        <w:top w:val="none" w:sz="0" w:space="0" w:color="auto"/>
        <w:left w:val="none" w:sz="0" w:space="0" w:color="auto"/>
        <w:bottom w:val="none" w:sz="0" w:space="0" w:color="auto"/>
        <w:right w:val="none" w:sz="0" w:space="0" w:color="auto"/>
      </w:divBdr>
    </w:div>
    <w:div w:id="882639722">
      <w:bodyDiv w:val="1"/>
      <w:marLeft w:val="0"/>
      <w:marRight w:val="0"/>
      <w:marTop w:val="0"/>
      <w:marBottom w:val="0"/>
      <w:divBdr>
        <w:top w:val="none" w:sz="0" w:space="0" w:color="auto"/>
        <w:left w:val="none" w:sz="0" w:space="0" w:color="auto"/>
        <w:bottom w:val="none" w:sz="0" w:space="0" w:color="auto"/>
        <w:right w:val="none" w:sz="0" w:space="0" w:color="auto"/>
      </w:divBdr>
    </w:div>
    <w:div w:id="1162967314">
      <w:bodyDiv w:val="1"/>
      <w:marLeft w:val="0"/>
      <w:marRight w:val="0"/>
      <w:marTop w:val="0"/>
      <w:marBottom w:val="0"/>
      <w:divBdr>
        <w:top w:val="none" w:sz="0" w:space="0" w:color="auto"/>
        <w:left w:val="none" w:sz="0" w:space="0" w:color="auto"/>
        <w:bottom w:val="none" w:sz="0" w:space="0" w:color="auto"/>
        <w:right w:val="none" w:sz="0" w:space="0" w:color="auto"/>
      </w:divBdr>
    </w:div>
    <w:div w:id="1347633065">
      <w:bodyDiv w:val="1"/>
      <w:marLeft w:val="0"/>
      <w:marRight w:val="0"/>
      <w:marTop w:val="0"/>
      <w:marBottom w:val="0"/>
      <w:divBdr>
        <w:top w:val="none" w:sz="0" w:space="0" w:color="auto"/>
        <w:left w:val="none" w:sz="0" w:space="0" w:color="auto"/>
        <w:bottom w:val="none" w:sz="0" w:space="0" w:color="auto"/>
        <w:right w:val="none" w:sz="0" w:space="0" w:color="auto"/>
      </w:divBdr>
    </w:div>
    <w:div w:id="1530559869">
      <w:bodyDiv w:val="1"/>
      <w:marLeft w:val="0"/>
      <w:marRight w:val="0"/>
      <w:marTop w:val="0"/>
      <w:marBottom w:val="0"/>
      <w:divBdr>
        <w:top w:val="none" w:sz="0" w:space="0" w:color="auto"/>
        <w:left w:val="none" w:sz="0" w:space="0" w:color="auto"/>
        <w:bottom w:val="none" w:sz="0" w:space="0" w:color="auto"/>
        <w:right w:val="none" w:sz="0" w:space="0" w:color="auto"/>
      </w:divBdr>
    </w:div>
    <w:div w:id="1563826125">
      <w:bodyDiv w:val="1"/>
      <w:marLeft w:val="0"/>
      <w:marRight w:val="0"/>
      <w:marTop w:val="0"/>
      <w:marBottom w:val="0"/>
      <w:divBdr>
        <w:top w:val="none" w:sz="0" w:space="0" w:color="auto"/>
        <w:left w:val="none" w:sz="0" w:space="0" w:color="auto"/>
        <w:bottom w:val="none" w:sz="0" w:space="0" w:color="auto"/>
        <w:right w:val="none" w:sz="0" w:space="0" w:color="auto"/>
      </w:divBdr>
    </w:div>
    <w:div w:id="1754349770">
      <w:bodyDiv w:val="1"/>
      <w:marLeft w:val="0"/>
      <w:marRight w:val="0"/>
      <w:marTop w:val="0"/>
      <w:marBottom w:val="0"/>
      <w:divBdr>
        <w:top w:val="none" w:sz="0" w:space="0" w:color="auto"/>
        <w:left w:val="none" w:sz="0" w:space="0" w:color="auto"/>
        <w:bottom w:val="none" w:sz="0" w:space="0" w:color="auto"/>
        <w:right w:val="none" w:sz="0" w:space="0" w:color="auto"/>
      </w:divBdr>
    </w:div>
    <w:div w:id="20713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Arial"/>
        <a:cs typeface="Arial"/>
      </a:majorFont>
      <a:minorFont>
        <a:latin typeface="Aptos"/>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904C-F1EF-4308-BE44-A3F24D13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4879</Words>
  <Characters>27813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Bexruz_Bezop</cp:lastModifiedBy>
  <cp:revision>5</cp:revision>
  <cp:lastPrinted>2026-05-13T04:30:00Z</cp:lastPrinted>
  <dcterms:created xsi:type="dcterms:W3CDTF">2026-04-07T10:56:00Z</dcterms:created>
  <dcterms:modified xsi:type="dcterms:W3CDTF">2026-05-18T07:16:00Z</dcterms:modified>
</cp:coreProperties>
</file>