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9923" w:type="dxa"/>
        <w:tblInd w:w="-572" w:type="dxa"/>
        <w:tblLayout w:type="fixed"/>
        <w:tblLook w:val="04A0" w:firstRow="1" w:lastRow="0" w:firstColumn="1" w:lastColumn="0" w:noHBand="0" w:noVBand="1"/>
      </w:tblPr>
      <w:tblGrid>
        <w:gridCol w:w="4820"/>
        <w:gridCol w:w="5103"/>
      </w:tblGrid>
      <w:tr w:rsidR="00F55403" w:rsidRPr="00432F75" w14:paraId="3E0EE423" w14:textId="77777777" w:rsidTr="005042C7">
        <w:trPr>
          <w:trHeight w:val="12606"/>
        </w:trPr>
        <w:tc>
          <w:tcPr>
            <w:tcW w:w="4820" w:type="dxa"/>
          </w:tcPr>
          <w:p w14:paraId="5C52F6BE" w14:textId="671D1B41" w:rsidR="00F55403" w:rsidRPr="00F93D3D" w:rsidRDefault="00F55403" w:rsidP="00975077">
            <w:pPr>
              <w:tabs>
                <w:tab w:val="left" w:pos="567"/>
              </w:tabs>
              <w:spacing w:after="0"/>
              <w:jc w:val="center"/>
              <w:rPr>
                <w:rFonts w:ascii="Times New Roman" w:hAnsi="Times New Roman"/>
                <w:b/>
                <w:bCs/>
                <w:sz w:val="28"/>
                <w:szCs w:val="28"/>
                <w:lang w:val="en-US"/>
              </w:rPr>
            </w:pPr>
            <w:r w:rsidRPr="00F93D3D">
              <w:rPr>
                <w:rFonts w:ascii="Times New Roman" w:hAnsi="Times New Roman"/>
                <w:b/>
                <w:bCs/>
                <w:sz w:val="28"/>
                <w:szCs w:val="28"/>
                <w:lang w:val="uz-Cyrl-UZ"/>
              </w:rPr>
              <w:t>“</w:t>
            </w:r>
            <w:r w:rsidR="00673CB6" w:rsidRPr="00F93D3D">
              <w:rPr>
                <w:rFonts w:ascii="Times New Roman" w:hAnsi="Times New Roman"/>
                <w:b/>
                <w:bCs/>
                <w:sz w:val="28"/>
                <w:szCs w:val="28"/>
                <w:lang w:val="en-US"/>
              </w:rPr>
              <w:t>Universal</w:t>
            </w:r>
            <w:r w:rsidRPr="00F93D3D">
              <w:rPr>
                <w:rFonts w:ascii="Times New Roman" w:hAnsi="Times New Roman"/>
                <w:b/>
                <w:bCs/>
                <w:sz w:val="28"/>
                <w:szCs w:val="28"/>
                <w:lang w:val="uz-Cyrl-UZ"/>
              </w:rPr>
              <w:t>” </w:t>
            </w:r>
            <w:r w:rsidR="00673CB6" w:rsidRPr="00F93D3D">
              <w:rPr>
                <w:rFonts w:ascii="Times New Roman" w:hAnsi="Times New Roman"/>
                <w:b/>
                <w:bCs/>
                <w:sz w:val="28"/>
                <w:szCs w:val="28"/>
                <w:lang w:val="en-US"/>
              </w:rPr>
              <w:t>onlayn</w:t>
            </w:r>
            <w:r w:rsidRPr="00F93D3D">
              <w:rPr>
                <w:rFonts w:ascii="Times New Roman" w:hAnsi="Times New Roman"/>
                <w:b/>
                <w:bCs/>
                <w:sz w:val="28"/>
                <w:szCs w:val="28"/>
                <w:lang w:val="uz-Cyrl-UZ"/>
              </w:rPr>
              <w:t xml:space="preserve"> </w:t>
            </w:r>
            <w:r w:rsidR="00673CB6" w:rsidRPr="00F93D3D">
              <w:rPr>
                <w:rFonts w:ascii="Times New Roman" w:hAnsi="Times New Roman"/>
                <w:b/>
                <w:bCs/>
                <w:sz w:val="28"/>
                <w:szCs w:val="28"/>
                <w:lang w:val="en-US"/>
              </w:rPr>
              <w:t>omonati</w:t>
            </w:r>
            <w:r w:rsidRPr="00F93D3D">
              <w:rPr>
                <w:rFonts w:ascii="Times New Roman" w:hAnsi="Times New Roman"/>
                <w:b/>
                <w:bCs/>
                <w:sz w:val="28"/>
                <w:szCs w:val="28"/>
                <w:lang w:val="uz-Cyrl-UZ"/>
              </w:rPr>
              <w:t xml:space="preserve"> </w:t>
            </w:r>
            <w:r w:rsidR="00673CB6" w:rsidRPr="00F93D3D">
              <w:rPr>
                <w:rFonts w:ascii="Times New Roman" w:hAnsi="Times New Roman"/>
                <w:b/>
                <w:bCs/>
                <w:sz w:val="28"/>
                <w:szCs w:val="28"/>
                <w:lang w:val="en-US"/>
              </w:rPr>
              <w:t>oferta</w:t>
            </w:r>
            <w:r w:rsidRPr="00F93D3D">
              <w:rPr>
                <w:rFonts w:ascii="Times New Roman" w:hAnsi="Times New Roman"/>
                <w:b/>
                <w:bCs/>
                <w:sz w:val="28"/>
                <w:szCs w:val="28"/>
                <w:lang w:val="uz-Cyrl-UZ"/>
              </w:rPr>
              <w:t xml:space="preserve"> </w:t>
            </w:r>
            <w:r w:rsidR="00673CB6" w:rsidRPr="00F93D3D">
              <w:rPr>
                <w:rFonts w:ascii="Times New Roman" w:hAnsi="Times New Roman"/>
                <w:b/>
                <w:bCs/>
                <w:sz w:val="28"/>
                <w:szCs w:val="28"/>
                <w:lang w:val="en-US"/>
              </w:rPr>
              <w:t>shartnomasi</w:t>
            </w:r>
          </w:p>
          <w:p w14:paraId="64EF5F7F" w14:textId="04D84EBE" w:rsidR="00F55403" w:rsidRPr="00F93D3D" w:rsidRDefault="009A164F" w:rsidP="00FA01FE">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 </w:t>
            </w:r>
            <w:r w:rsidR="00253DB5" w:rsidRPr="00F93D3D">
              <w:rPr>
                <w:rFonts w:ascii="Times New Roman" w:hAnsi="Times New Roman"/>
                <w:sz w:val="28"/>
                <w:szCs w:val="28"/>
                <w:lang w:val="uz-Cyrl-UZ"/>
              </w:rPr>
              <w:t xml:space="preserve">“Mikrokreditbank” aksiyadorlik tijorat banki (bundan buyon shartnoma matnida </w:t>
            </w:r>
            <w:r w:rsidR="00253DB5" w:rsidRPr="00F93D3D">
              <w:rPr>
                <w:rFonts w:ascii="Times New Roman" w:hAnsi="Times New Roman"/>
                <w:i/>
                <w:iCs/>
                <w:sz w:val="28"/>
                <w:szCs w:val="28"/>
                <w:lang w:val="uz-Cyrl-UZ"/>
              </w:rPr>
              <w:t xml:space="preserve">“Bank” </w:t>
            </w:r>
            <w:r w:rsidR="00253DB5" w:rsidRPr="00F93D3D">
              <w:rPr>
                <w:rFonts w:ascii="Times New Roman" w:hAnsi="Times New Roman"/>
                <w:sz w:val="28"/>
                <w:szCs w:val="28"/>
                <w:lang w:val="uz-Cyrl-UZ"/>
              </w:rPr>
              <w:t xml:space="preserve">deb yuritiladi) bir tomondan va keyingi oʼrinlarda </w:t>
            </w:r>
            <w:r w:rsidR="00253DB5" w:rsidRPr="00F93D3D">
              <w:rPr>
                <w:rFonts w:ascii="Times New Roman" w:hAnsi="Times New Roman"/>
                <w:i/>
                <w:iCs/>
                <w:sz w:val="28"/>
                <w:szCs w:val="28"/>
                <w:lang w:val="uz-Cyrl-UZ"/>
              </w:rPr>
              <w:t>“Omonatchi”</w:t>
            </w:r>
            <w:r w:rsidR="00253DB5" w:rsidRPr="00F93D3D">
              <w:rPr>
                <w:rFonts w:ascii="Times New Roman" w:hAnsi="Times New Roman"/>
                <w:sz w:val="28"/>
                <w:szCs w:val="28"/>
                <w:lang w:val="uz-Cyrl-UZ"/>
              </w:rPr>
              <w:t xml:space="preserve"> deb ataluvchi jismoniy shaxs ikkinchi tomondan (</w:t>
            </w:r>
            <w:r w:rsidR="00253DB5" w:rsidRPr="00F93D3D">
              <w:rPr>
                <w:rFonts w:ascii="Times New Roman" w:hAnsi="Times New Roman"/>
                <w:i/>
                <w:iCs/>
                <w:sz w:val="28"/>
                <w:szCs w:val="28"/>
                <w:lang w:val="uz-Cyrl-UZ"/>
              </w:rPr>
              <w:t>birgalikda esa</w:t>
            </w:r>
            <w:r w:rsidR="002E1870" w:rsidRPr="00F93D3D">
              <w:rPr>
                <w:rFonts w:ascii="Times New Roman" w:hAnsi="Times New Roman"/>
                <w:i/>
                <w:iCs/>
                <w:sz w:val="28"/>
                <w:szCs w:val="28"/>
                <w:lang w:val="uz-Cyrl-UZ"/>
              </w:rPr>
              <w:t xml:space="preserve"> </w:t>
            </w:r>
            <w:r w:rsidR="00253DB5" w:rsidRPr="00F93D3D">
              <w:rPr>
                <w:rFonts w:ascii="Times New Roman" w:hAnsi="Times New Roman"/>
                <w:i/>
                <w:iCs/>
                <w:sz w:val="28"/>
                <w:szCs w:val="28"/>
                <w:lang w:val="uz-Cyrl-UZ"/>
              </w:rPr>
              <w:t>“Tomonlar” deb ataluvchilar yoki alohida “Tomon” deb ataluvchi</w:t>
            </w:r>
            <w:r w:rsidR="00253DB5" w:rsidRPr="00F93D3D">
              <w:rPr>
                <w:rFonts w:ascii="Times New Roman" w:hAnsi="Times New Roman"/>
                <w:sz w:val="28"/>
                <w:szCs w:val="28"/>
                <w:lang w:val="uz-Cyrl-UZ"/>
              </w:rPr>
              <w:t xml:space="preserve">) ushbu omonat oferta shartnomasini (keyingi oʼrinlarda - </w:t>
            </w:r>
            <w:r w:rsidR="00253DB5" w:rsidRPr="00F93D3D">
              <w:rPr>
                <w:rFonts w:ascii="Times New Roman" w:hAnsi="Times New Roman"/>
                <w:i/>
                <w:iCs/>
                <w:sz w:val="28"/>
                <w:szCs w:val="28"/>
                <w:lang w:val="uz-Cyrl-UZ"/>
              </w:rPr>
              <w:t>“shartnoma”</w:t>
            </w:r>
            <w:r w:rsidR="00253DB5" w:rsidRPr="00F93D3D">
              <w:rPr>
                <w:rFonts w:ascii="Times New Roman" w:hAnsi="Times New Roman"/>
                <w:sz w:val="28"/>
                <w:szCs w:val="28"/>
                <w:lang w:val="uz-Cyrl-UZ"/>
              </w:rPr>
              <w:t xml:space="preserve"> deb ataladi) quyidagilar toʼgʼrisida tuzdilar:</w:t>
            </w:r>
          </w:p>
          <w:p w14:paraId="2CD42FBC" w14:textId="77777777" w:rsidR="008D362F" w:rsidRPr="00F93D3D" w:rsidRDefault="008D362F" w:rsidP="00975077">
            <w:pPr>
              <w:tabs>
                <w:tab w:val="left" w:pos="567"/>
              </w:tabs>
              <w:spacing w:after="0"/>
              <w:jc w:val="center"/>
              <w:rPr>
                <w:rFonts w:ascii="Times New Roman" w:hAnsi="Times New Roman"/>
                <w:b/>
                <w:bCs/>
                <w:sz w:val="28"/>
                <w:szCs w:val="28"/>
                <w:lang w:val="uz-Cyrl-UZ"/>
              </w:rPr>
            </w:pPr>
          </w:p>
          <w:p w14:paraId="4E2F6606" w14:textId="378CBA4F"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1. </w:t>
            </w:r>
            <w:r w:rsidR="002B3300" w:rsidRPr="00F93D3D">
              <w:rPr>
                <w:rFonts w:ascii="Times New Roman" w:hAnsi="Times New Roman"/>
                <w:b/>
                <w:bCs/>
                <w:sz w:val="28"/>
                <w:szCs w:val="28"/>
                <w:lang w:val="uz-Cyrl-UZ"/>
              </w:rPr>
              <w:t>Asosiy</w:t>
            </w:r>
            <w:r w:rsidRPr="00F93D3D">
              <w:rPr>
                <w:rFonts w:ascii="Times New Roman" w:hAnsi="Times New Roman"/>
                <w:b/>
                <w:bCs/>
                <w:sz w:val="28"/>
                <w:szCs w:val="28"/>
                <w:lang w:val="uz-Cyrl-UZ"/>
              </w:rPr>
              <w:t xml:space="preserve"> </w:t>
            </w:r>
            <w:r w:rsidR="002B3300" w:rsidRPr="00F93D3D">
              <w:rPr>
                <w:rFonts w:ascii="Times New Roman" w:hAnsi="Times New Roman"/>
                <w:b/>
                <w:bCs/>
                <w:sz w:val="28"/>
                <w:szCs w:val="28"/>
                <w:lang w:val="uz-Cyrl-UZ"/>
              </w:rPr>
              <w:t>tushunchalar</w:t>
            </w:r>
          </w:p>
          <w:p w14:paraId="5DD7245F" w14:textId="1B2C7452" w:rsidR="009E656A" w:rsidRPr="00F93D3D" w:rsidRDefault="0027547B" w:rsidP="00B53460">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1.1. </w:t>
            </w:r>
            <w:r w:rsidR="009E656A" w:rsidRPr="00F93D3D">
              <w:rPr>
                <w:rFonts w:ascii="Times New Roman" w:hAnsi="Times New Roman"/>
                <w:b/>
                <w:bCs/>
                <w:sz w:val="28"/>
                <w:szCs w:val="28"/>
                <w:lang w:val="uz-Cyrl-UZ"/>
              </w:rPr>
              <w:t>Onlayn omonat</w:t>
            </w:r>
            <w:r w:rsidR="009E656A" w:rsidRPr="00F93D3D">
              <w:rPr>
                <w:rFonts w:ascii="Times New Roman" w:hAnsi="Times New Roman"/>
                <w:sz w:val="28"/>
                <w:szCs w:val="28"/>
                <w:lang w:val="uz-Cyrl-UZ"/>
              </w:rPr>
              <w:t xml:space="preserve"> – bu, jismoniy shaxslar tomonidan milliy valyutada bankning “</w:t>
            </w:r>
            <w:r w:rsidR="00891431">
              <w:rPr>
                <w:rFonts w:ascii="Times New Roman" w:hAnsi="Times New Roman"/>
                <w:sz w:val="28"/>
                <w:szCs w:val="28"/>
                <w:lang w:val="en-US"/>
              </w:rPr>
              <w:t>MAVRID</w:t>
            </w:r>
            <w:r w:rsidR="009E656A" w:rsidRPr="00F93D3D">
              <w:rPr>
                <w:rFonts w:ascii="Times New Roman" w:hAnsi="Times New Roman"/>
                <w:sz w:val="28"/>
                <w:szCs w:val="28"/>
                <w:lang w:val="uz-Cyrl-UZ"/>
              </w:rPr>
              <w:t>” mobil ilovasi orqali joylashtiriladigan omonat.</w:t>
            </w:r>
          </w:p>
          <w:p w14:paraId="2F32F404" w14:textId="238D1970" w:rsidR="00C64C4B" w:rsidRPr="00F93D3D" w:rsidRDefault="0027547B" w:rsidP="00063BED">
            <w:pPr>
              <w:spacing w:after="0"/>
              <w:ind w:firstLine="510"/>
              <w:jc w:val="both"/>
              <w:rPr>
                <w:rFonts w:ascii="Times New Roman" w:eastAsia="Times New Roman" w:hAnsi="Times New Roman"/>
                <w:color w:val="000000"/>
                <w:sz w:val="28"/>
                <w:szCs w:val="28"/>
                <w:lang w:val="uz-Cyrl-UZ" w:eastAsia="ko-KR"/>
              </w:rPr>
            </w:pPr>
            <w:r w:rsidRPr="00F93D3D">
              <w:rPr>
                <w:rFonts w:ascii="Times New Roman" w:hAnsi="Times New Roman"/>
                <w:sz w:val="28"/>
                <w:szCs w:val="28"/>
                <w:lang w:val="uz-Cyrl-UZ" w:eastAsia="ko-KR"/>
              </w:rPr>
              <w:t>1.2.</w:t>
            </w:r>
            <w:r w:rsidRPr="00F93D3D">
              <w:rPr>
                <w:rFonts w:ascii="Times New Roman" w:hAnsi="Times New Roman"/>
                <w:b/>
                <w:bCs/>
                <w:sz w:val="28"/>
                <w:szCs w:val="28"/>
                <w:lang w:val="uz-Cyrl-UZ" w:eastAsia="ko-KR"/>
              </w:rPr>
              <w:t> </w:t>
            </w:r>
            <w:r w:rsidR="00C64C4B" w:rsidRPr="00F93D3D">
              <w:rPr>
                <w:rFonts w:ascii="Times New Roman" w:eastAsia="Times New Roman" w:hAnsi="Times New Roman"/>
                <w:b/>
                <w:bCs/>
                <w:color w:val="000000"/>
                <w:sz w:val="28"/>
                <w:szCs w:val="28"/>
                <w:lang w:val="uz-Cyrl-UZ" w:eastAsia="ko-KR"/>
              </w:rPr>
              <w:t>Mobil ilova</w:t>
            </w:r>
            <w:r w:rsidR="00C64C4B" w:rsidRPr="00F93D3D">
              <w:rPr>
                <w:rFonts w:ascii="Times New Roman" w:eastAsia="Times New Roman" w:hAnsi="Times New Roman"/>
                <w:color w:val="000000"/>
                <w:sz w:val="28"/>
                <w:szCs w:val="28"/>
                <w:lang w:val="uz-Cyrl-UZ" w:eastAsia="ko-KR"/>
              </w:rPr>
              <w:t xml:space="preserve"> – Mobil ilovani ishlatish va internetga ulanish imkoni mavjud mobil telefon yoki boshqa qurilma orqali elektron bank xizmatlaridan foydalanish uchun moʼljallangan “Mikrokreditbank” aksiyadorlik-tijorat bankiga tegishli dasturiy taʼminot (keyingi oʼrinlarda “mobil ilova”).</w:t>
            </w:r>
          </w:p>
          <w:p w14:paraId="6E511B83" w14:textId="77777777" w:rsidR="00FB0ABF" w:rsidRDefault="00FB0ABF" w:rsidP="00747280">
            <w:pPr>
              <w:tabs>
                <w:tab w:val="left" w:pos="567"/>
              </w:tabs>
              <w:spacing w:after="0"/>
              <w:ind w:firstLine="567"/>
              <w:jc w:val="both"/>
              <w:rPr>
                <w:rFonts w:ascii="Times New Roman" w:hAnsi="Times New Roman"/>
                <w:sz w:val="28"/>
                <w:szCs w:val="28"/>
                <w:lang w:val="uz-Cyrl-UZ"/>
              </w:rPr>
            </w:pPr>
          </w:p>
          <w:p w14:paraId="7149B056" w14:textId="77777777" w:rsidR="00FB0ABF" w:rsidRDefault="00FB0ABF" w:rsidP="00747280">
            <w:pPr>
              <w:tabs>
                <w:tab w:val="left" w:pos="567"/>
              </w:tabs>
              <w:spacing w:after="0"/>
              <w:ind w:firstLine="567"/>
              <w:jc w:val="both"/>
              <w:rPr>
                <w:rFonts w:ascii="Times New Roman" w:hAnsi="Times New Roman"/>
                <w:sz w:val="28"/>
                <w:szCs w:val="28"/>
                <w:lang w:val="uz-Cyrl-UZ"/>
              </w:rPr>
            </w:pPr>
          </w:p>
          <w:p w14:paraId="72538CFE" w14:textId="77777777" w:rsidR="00FB0ABF" w:rsidRDefault="00FB0ABF" w:rsidP="00747280">
            <w:pPr>
              <w:tabs>
                <w:tab w:val="left" w:pos="567"/>
              </w:tabs>
              <w:spacing w:after="0"/>
              <w:ind w:firstLine="567"/>
              <w:jc w:val="both"/>
              <w:rPr>
                <w:rFonts w:ascii="Times New Roman" w:hAnsi="Times New Roman"/>
                <w:sz w:val="28"/>
                <w:szCs w:val="28"/>
                <w:lang w:val="uz-Cyrl-UZ"/>
              </w:rPr>
            </w:pPr>
          </w:p>
          <w:p w14:paraId="54A56856" w14:textId="32FEC18A" w:rsidR="00754B25" w:rsidRPr="00F93D3D" w:rsidRDefault="0027547B" w:rsidP="00747280">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1.3. </w:t>
            </w:r>
            <w:r w:rsidR="00D67AFE" w:rsidRPr="00F93D3D">
              <w:rPr>
                <w:rFonts w:ascii="Times New Roman" w:hAnsi="Times New Roman"/>
                <w:b/>
                <w:bCs/>
                <w:sz w:val="28"/>
                <w:szCs w:val="28"/>
                <w:lang w:val="uz-Cyrl-UZ"/>
              </w:rPr>
              <w:t>Onlayn omonat muddati</w:t>
            </w:r>
            <w:r w:rsidR="00D67AFE" w:rsidRPr="00F93D3D">
              <w:rPr>
                <w:rFonts w:ascii="Times New Roman" w:hAnsi="Times New Roman"/>
                <w:sz w:val="28"/>
                <w:szCs w:val="28"/>
                <w:lang w:val="uz-Cyrl-UZ"/>
              </w:rPr>
              <w:t xml:space="preserve"> – bu, mazkur shartnoma shartlariga koʼra omonatning bank omonat hisobvaragʼida saqlanadigan muddati.</w:t>
            </w:r>
          </w:p>
          <w:p w14:paraId="5B5DC649" w14:textId="623FC3E3" w:rsidR="008D362F" w:rsidRDefault="0027547B" w:rsidP="00475058">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lastRenderedPageBreak/>
              <w:t>1.4. </w:t>
            </w:r>
            <w:r w:rsidR="008D362F" w:rsidRPr="00F93D3D">
              <w:rPr>
                <w:rFonts w:ascii="Times New Roman" w:hAnsi="Times New Roman"/>
                <w:b/>
                <w:bCs/>
                <w:sz w:val="28"/>
                <w:szCs w:val="28"/>
                <w:lang w:val="uz-Cyrl-UZ"/>
              </w:rPr>
              <w:t xml:space="preserve">Аksept </w:t>
            </w:r>
            <w:r w:rsidR="008D362F" w:rsidRPr="00F93D3D">
              <w:rPr>
                <w:rFonts w:ascii="Times New Roman" w:hAnsi="Times New Roman"/>
                <w:sz w:val="28"/>
                <w:szCs w:val="28"/>
                <w:lang w:val="uz-Cyrl-UZ"/>
              </w:rPr>
              <w:t>– oferta shartnomasining toʼliq va soʼzsiz qabul qilinishi. Oferta shartnomasining akseptlanishi uning tuzilganligini vujudga keltiradi va yuridik kuchga ega ekanligini anglatadi.</w:t>
            </w:r>
          </w:p>
          <w:p w14:paraId="434AC411" w14:textId="77777777" w:rsidR="00475058" w:rsidRPr="00F93D3D" w:rsidRDefault="00475058" w:rsidP="00475058">
            <w:pPr>
              <w:tabs>
                <w:tab w:val="left" w:pos="567"/>
              </w:tabs>
              <w:spacing w:after="0"/>
              <w:ind w:firstLine="567"/>
              <w:jc w:val="both"/>
              <w:rPr>
                <w:rFonts w:ascii="Times New Roman" w:hAnsi="Times New Roman"/>
                <w:sz w:val="28"/>
                <w:szCs w:val="28"/>
                <w:lang w:val="uz-Cyrl-UZ"/>
              </w:rPr>
            </w:pPr>
          </w:p>
          <w:p w14:paraId="16105AC2" w14:textId="5C0E3F51"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 xml:space="preserve">2. </w:t>
            </w:r>
            <w:r w:rsidR="00B01E86" w:rsidRPr="00F93D3D">
              <w:rPr>
                <w:rFonts w:ascii="Times New Roman" w:hAnsi="Times New Roman"/>
                <w:b/>
                <w:bCs/>
                <w:sz w:val="28"/>
                <w:szCs w:val="28"/>
                <w:lang w:val="uz-Cyrl-UZ"/>
              </w:rPr>
              <w:t>Shartnoma</w:t>
            </w:r>
            <w:r w:rsidRPr="00F93D3D">
              <w:rPr>
                <w:rFonts w:ascii="Times New Roman" w:hAnsi="Times New Roman"/>
                <w:b/>
                <w:bCs/>
                <w:sz w:val="28"/>
                <w:szCs w:val="28"/>
                <w:lang w:val="uz-Cyrl-UZ"/>
              </w:rPr>
              <w:t xml:space="preserve"> </w:t>
            </w:r>
            <w:r w:rsidR="00B01E86" w:rsidRPr="00F93D3D">
              <w:rPr>
                <w:rFonts w:ascii="Times New Roman" w:hAnsi="Times New Roman"/>
                <w:b/>
                <w:bCs/>
                <w:sz w:val="28"/>
                <w:szCs w:val="28"/>
                <w:lang w:val="uz-Cyrl-UZ"/>
              </w:rPr>
              <w:t>predmeti</w:t>
            </w:r>
          </w:p>
          <w:p w14:paraId="39B7F7BC" w14:textId="2D33700A" w:rsidR="00ED63A1" w:rsidRPr="00F93D3D" w:rsidRDefault="00ED63A1" w:rsidP="00ED63A1">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2.1. Bank mazkur shartnomaga asosan Omonatchining Bank </w:t>
            </w:r>
            <w:r w:rsidR="0060423D" w:rsidRPr="004B33FD">
              <w:rPr>
                <w:rFonts w:ascii="Times New Roman" w:hAnsi="Times New Roman"/>
                <w:sz w:val="28"/>
                <w:szCs w:val="28"/>
                <w:lang w:val="uz-Cyrl-UZ"/>
              </w:rPr>
              <w:t>hududiy bo‘linma</w:t>
            </w:r>
            <w:r w:rsidRPr="00F93D3D">
              <w:rPr>
                <w:rFonts w:ascii="Times New Roman" w:hAnsi="Times New Roman"/>
                <w:sz w:val="28"/>
                <w:szCs w:val="28"/>
                <w:lang w:val="uz-Cyrl-UZ"/>
              </w:rPr>
              <w:t xml:space="preserve">larida ochilgan </w:t>
            </w:r>
            <w:r w:rsidR="007B34C8" w:rsidRPr="007B34C8">
              <w:rPr>
                <w:rFonts w:ascii="Times New Roman" w:hAnsi="Times New Roman"/>
                <w:sz w:val="28"/>
                <w:szCs w:val="28"/>
                <w:lang w:val="uz-Cyrl-UZ"/>
              </w:rPr>
              <w:t>bank</w:t>
            </w:r>
            <w:r w:rsidRPr="00F93D3D">
              <w:rPr>
                <w:rFonts w:ascii="Times New Roman" w:hAnsi="Times New Roman"/>
                <w:sz w:val="28"/>
                <w:szCs w:val="28"/>
                <w:lang w:val="uz-Cyrl-UZ"/>
              </w:rPr>
              <w:t xml:space="preserve"> karta</w:t>
            </w:r>
            <w:r w:rsidR="007B34C8" w:rsidRPr="007B34C8">
              <w:rPr>
                <w:rFonts w:ascii="Times New Roman" w:hAnsi="Times New Roman"/>
                <w:sz w:val="28"/>
                <w:szCs w:val="28"/>
                <w:lang w:val="uz-Cyrl-UZ"/>
              </w:rPr>
              <w:t>si</w:t>
            </w:r>
            <w:r w:rsidRPr="00F93D3D">
              <w:rPr>
                <w:rFonts w:ascii="Times New Roman" w:hAnsi="Times New Roman"/>
                <w:sz w:val="28"/>
                <w:szCs w:val="28"/>
                <w:lang w:val="uz-Cyrl-UZ"/>
              </w:rPr>
              <w:t xml:space="preserve"> va/yoki omonat hisobvaraqlaridagi mablag‘larini mobil ilovasi orqali naqd pulsiz shaklda omonatga qabul qilish, omonatni qaytarish va unga foizlar hisoblash hamda Omonatchining mazkur omonat hisobvarag‘ini masofadan turib boshqarishiga ruxsat berish majburiyatini oladi.</w:t>
            </w:r>
          </w:p>
          <w:p w14:paraId="7CC5E34F" w14:textId="77777777" w:rsidR="00BF164B" w:rsidRPr="00F93D3D" w:rsidRDefault="00BF164B" w:rsidP="00ED63A1">
            <w:pPr>
              <w:tabs>
                <w:tab w:val="left" w:pos="567"/>
              </w:tabs>
              <w:spacing w:after="0"/>
              <w:ind w:firstLine="567"/>
              <w:jc w:val="both"/>
              <w:rPr>
                <w:rFonts w:ascii="Times New Roman" w:hAnsi="Times New Roman"/>
                <w:sz w:val="28"/>
                <w:szCs w:val="28"/>
                <w:lang w:val="uz-Cyrl-UZ"/>
              </w:rPr>
            </w:pPr>
          </w:p>
          <w:p w14:paraId="1125DAB3" w14:textId="2EEC629D" w:rsidR="00BF164B" w:rsidRPr="00F93D3D" w:rsidRDefault="00ED63A1" w:rsidP="00891431">
            <w:pPr>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2.2. Omonatchi omonat hisobvarag‘idagi mablag‘lariga hisoblangan foizlarni mobil ilova orqali ixtiyoriy ravishda tasarruf etadi.</w:t>
            </w:r>
          </w:p>
          <w:p w14:paraId="54C7B92F" w14:textId="4FD7C6E1" w:rsidR="00ED63A1" w:rsidRPr="00F93D3D" w:rsidRDefault="00ED63A1" w:rsidP="00ED63A1">
            <w:pPr>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2.3. Omonatning shartlari bo‘yicha barcha maʼlumotlarni mazkur </w:t>
            </w:r>
            <w:r w:rsidR="008D7BBC" w:rsidRPr="008D7BBC">
              <w:rPr>
                <w:rFonts w:ascii="Times New Roman" w:hAnsi="Times New Roman"/>
                <w:i/>
                <w:iCs/>
                <w:color w:val="2E74B5" w:themeColor="accent5" w:themeShade="BF"/>
                <w:sz w:val="28"/>
                <w:szCs w:val="28"/>
                <w:u w:val="single"/>
                <w:lang w:val="uz-Cyrl-UZ"/>
              </w:rPr>
              <w:t>https://mkbank.uz/uz/private/deposit/</w:t>
            </w:r>
            <w:r w:rsidR="00920C6D">
              <w:rPr>
                <w:rFonts w:ascii="Times New Roman" w:hAnsi="Times New Roman"/>
                <w:color w:val="2E74B5" w:themeColor="accent5" w:themeShade="BF"/>
                <w:sz w:val="28"/>
                <w:szCs w:val="28"/>
                <w:lang w:val="uz-Cyrl-UZ"/>
              </w:rPr>
              <w:t xml:space="preserve"> </w:t>
            </w:r>
            <w:r w:rsidRPr="00F93D3D">
              <w:rPr>
                <w:rFonts w:ascii="Times New Roman" w:hAnsi="Times New Roman"/>
                <w:sz w:val="28"/>
                <w:szCs w:val="28"/>
                <w:lang w:val="uz-Cyrl-UZ"/>
              </w:rPr>
              <w:t>veb-sayti orqali olishingiz mumkin.</w:t>
            </w:r>
          </w:p>
          <w:p w14:paraId="3D971082" w14:textId="77777777" w:rsidR="00F55403" w:rsidRPr="00F93D3D" w:rsidRDefault="00F55403" w:rsidP="00975077">
            <w:pPr>
              <w:spacing w:after="0"/>
              <w:jc w:val="both"/>
              <w:rPr>
                <w:rFonts w:ascii="Times New Roman" w:hAnsi="Times New Roman"/>
                <w:sz w:val="28"/>
                <w:szCs w:val="28"/>
                <w:lang w:val="uz-Cyrl-UZ"/>
              </w:rPr>
            </w:pPr>
          </w:p>
          <w:p w14:paraId="67612B95" w14:textId="28501B44"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3. </w:t>
            </w:r>
            <w:r w:rsidR="00C46536" w:rsidRPr="00F93D3D">
              <w:rPr>
                <w:rFonts w:ascii="Times New Roman" w:hAnsi="Times New Roman"/>
                <w:b/>
                <w:bCs/>
                <w:sz w:val="28"/>
                <w:szCs w:val="28"/>
                <w:lang w:val="uz-Cyrl-UZ"/>
              </w:rPr>
              <w:t>Shartnomani</w:t>
            </w:r>
            <w:r w:rsidRPr="00F93D3D">
              <w:rPr>
                <w:rFonts w:ascii="Times New Roman" w:hAnsi="Times New Roman"/>
                <w:b/>
                <w:bCs/>
                <w:sz w:val="28"/>
                <w:szCs w:val="28"/>
                <w:lang w:val="uz-Cyrl-UZ"/>
              </w:rPr>
              <w:t xml:space="preserve"> </w:t>
            </w:r>
            <w:r w:rsidR="00C46536" w:rsidRPr="00F93D3D">
              <w:rPr>
                <w:rFonts w:ascii="Times New Roman" w:hAnsi="Times New Roman"/>
                <w:b/>
                <w:bCs/>
                <w:sz w:val="28"/>
                <w:szCs w:val="28"/>
                <w:lang w:val="uz-Cyrl-UZ"/>
              </w:rPr>
              <w:t>akseptlash</w:t>
            </w:r>
          </w:p>
          <w:p w14:paraId="000966E7" w14:textId="6B3767FA" w:rsidR="00324507" w:rsidRPr="00F93D3D" w:rsidRDefault="00324507" w:rsidP="0097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3.1. </w:t>
            </w:r>
            <w:r w:rsidR="00C754F6" w:rsidRPr="00F93D3D">
              <w:rPr>
                <w:rFonts w:ascii="Times New Roman" w:hAnsi="Times New Roman"/>
                <w:sz w:val="28"/>
                <w:szCs w:val="28"/>
                <w:lang w:val="uz-Cyrl-UZ"/>
              </w:rPr>
              <w:t>Ushbu shartnoma O‘zbekiston Respublikasi Fuqarolik Kodeksining 367-moddasi va 369-moddasi ikkinchi qismiga muvofiq ommaviy oferta hisoblanadi.</w:t>
            </w:r>
          </w:p>
          <w:p w14:paraId="03BD5DD3" w14:textId="1942C736" w:rsidR="00324507" w:rsidRPr="00F93D3D" w:rsidRDefault="00324507" w:rsidP="0097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lastRenderedPageBreak/>
              <w:t>3.2. </w:t>
            </w:r>
            <w:r w:rsidR="00750CD1" w:rsidRPr="00F93D3D">
              <w:rPr>
                <w:rFonts w:ascii="Times New Roman" w:hAnsi="Times New Roman"/>
                <w:sz w:val="28"/>
                <w:szCs w:val="28"/>
                <w:lang w:val="uz-Cyrl-UZ"/>
              </w:rPr>
              <w:t>Mijoz “</w:t>
            </w:r>
            <w:r w:rsidR="00891431" w:rsidRPr="00891431">
              <w:rPr>
                <w:rFonts w:ascii="Times New Roman" w:hAnsi="Times New Roman"/>
                <w:sz w:val="28"/>
                <w:szCs w:val="28"/>
                <w:lang w:val="uz-Cyrl-UZ"/>
              </w:rPr>
              <w:t>MAVRID</w:t>
            </w:r>
            <w:r w:rsidR="00750CD1" w:rsidRPr="00F93D3D">
              <w:rPr>
                <w:rFonts w:ascii="Times New Roman" w:hAnsi="Times New Roman"/>
                <w:sz w:val="28"/>
                <w:szCs w:val="28"/>
                <w:lang w:val="uz-Cyrl-UZ"/>
              </w:rPr>
              <w:t>” mobil ilovasiga kirib, ilovaning yoki uning ayrim xizmatlaridan foydalanishni maʼqullaganda, Shartnoma O‘zbekiston Respublikasi Fuqarolik kodeksining 370-moddasiga asosan akseptlangan hisoblanadi hamda mijoz omonatchi sifatida qatnashadi.</w:t>
            </w:r>
          </w:p>
          <w:p w14:paraId="26EA65C4" w14:textId="77777777" w:rsidR="00365EC2" w:rsidRDefault="00365EC2" w:rsidP="00975077">
            <w:pPr>
              <w:tabs>
                <w:tab w:val="left" w:pos="567"/>
              </w:tabs>
              <w:spacing w:after="0"/>
              <w:ind w:firstLine="567"/>
              <w:jc w:val="both"/>
              <w:rPr>
                <w:rFonts w:ascii="Times New Roman" w:hAnsi="Times New Roman"/>
                <w:sz w:val="28"/>
                <w:szCs w:val="28"/>
                <w:lang w:val="uz-Cyrl-UZ"/>
              </w:rPr>
            </w:pPr>
          </w:p>
          <w:p w14:paraId="12C51A15" w14:textId="7EABFBDE" w:rsidR="00324507" w:rsidRPr="00F93D3D" w:rsidRDefault="00324507" w:rsidP="0097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3.3. </w:t>
            </w:r>
            <w:r w:rsidR="00972C75" w:rsidRPr="00F93D3D">
              <w:rPr>
                <w:rFonts w:ascii="Times New Roman" w:hAnsi="Times New Roman"/>
                <w:sz w:val="28"/>
                <w:szCs w:val="28"/>
                <w:lang w:val="uz-Cyrl-UZ"/>
              </w:rPr>
              <w:t>Mazkur oferta shartnomasining shartlarida ko‘rsatilgan xatti-harakatlarning Omonatchi tomonidan amalga oshirilishi ushbu oferta shartnomasini Omonatchi tomonidan unda ko‘rsatilgan va nazarda tutilgan shartlar asosida tuzish bo‘yicha roziligini anglatadi.</w:t>
            </w:r>
          </w:p>
          <w:p w14:paraId="06D27E9B" w14:textId="698AE89F" w:rsidR="00F55403" w:rsidRPr="00F93D3D" w:rsidRDefault="00324507" w:rsidP="00972C75">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3.4. </w:t>
            </w:r>
            <w:r w:rsidR="00972C75" w:rsidRPr="00F93D3D">
              <w:rPr>
                <w:rFonts w:ascii="Times New Roman" w:hAnsi="Times New Roman"/>
                <w:sz w:val="28"/>
                <w:szCs w:val="28"/>
                <w:lang w:val="uz-Cyrl-UZ"/>
              </w:rPr>
              <w:t>Mazkur shartnoma O‘zbekiston Respublikasi Fuqarolik kodeksining 759-moddasiga muvofiq omonatga qo‘yilayotgan mablag‘lar bankka kelib tushgan va mazkur shartnomada nazarda tutilgan xatti-harakatlar amalga oshirilgan paytdan boshlab tuzilgan hisoblanadi va yuridik kuchga ega bo‘ladi hamda Omonatchining mazkur shartnoma shartlarini to‘liq qabul qilganligi (akseptlaganligi) ni anglatadi.</w:t>
            </w:r>
          </w:p>
          <w:p w14:paraId="03BB1460" w14:textId="77777777" w:rsidR="00972C75" w:rsidRPr="00F93D3D" w:rsidRDefault="00972C75" w:rsidP="00975077">
            <w:pPr>
              <w:tabs>
                <w:tab w:val="left" w:pos="567"/>
              </w:tabs>
              <w:spacing w:after="0"/>
              <w:ind w:firstLine="567"/>
              <w:jc w:val="both"/>
              <w:rPr>
                <w:rFonts w:ascii="Times New Roman" w:hAnsi="Times New Roman"/>
                <w:sz w:val="28"/>
                <w:szCs w:val="28"/>
                <w:lang w:val="uz-Cyrl-UZ"/>
              </w:rPr>
            </w:pPr>
          </w:p>
          <w:p w14:paraId="544FC458" w14:textId="409F5DEA" w:rsidR="00F55403" w:rsidRPr="00F93D3D" w:rsidRDefault="00F55403" w:rsidP="00975077">
            <w:pPr>
              <w:tabs>
                <w:tab w:val="left" w:pos="567"/>
              </w:tabs>
              <w:spacing w:after="0"/>
              <w:jc w:val="center"/>
              <w:rPr>
                <w:rFonts w:ascii="Times New Roman" w:hAnsi="Times New Roman"/>
                <w:b/>
                <w:bCs/>
                <w:sz w:val="28"/>
                <w:szCs w:val="28"/>
                <w:lang w:val="en-US"/>
              </w:rPr>
            </w:pPr>
            <w:r w:rsidRPr="00F93D3D">
              <w:rPr>
                <w:rFonts w:ascii="Times New Roman" w:hAnsi="Times New Roman"/>
                <w:b/>
                <w:bCs/>
                <w:sz w:val="28"/>
                <w:szCs w:val="28"/>
                <w:lang w:val="uz-Cyrl-UZ"/>
              </w:rPr>
              <w:t>4. </w:t>
            </w:r>
            <w:r w:rsidR="005469AE" w:rsidRPr="00F93D3D">
              <w:rPr>
                <w:rFonts w:ascii="Times New Roman" w:hAnsi="Times New Roman"/>
                <w:b/>
                <w:bCs/>
                <w:sz w:val="28"/>
                <w:szCs w:val="28"/>
                <w:lang w:val="en-US"/>
              </w:rPr>
              <w:t>Omonatning</w:t>
            </w:r>
            <w:r w:rsidRPr="00F93D3D">
              <w:rPr>
                <w:rFonts w:ascii="Times New Roman" w:hAnsi="Times New Roman"/>
                <w:b/>
                <w:bCs/>
                <w:sz w:val="28"/>
                <w:szCs w:val="28"/>
                <w:lang w:val="uz-Cyrl-UZ"/>
              </w:rPr>
              <w:t xml:space="preserve"> </w:t>
            </w:r>
            <w:r w:rsidR="005469AE" w:rsidRPr="00F93D3D">
              <w:rPr>
                <w:rFonts w:ascii="Times New Roman" w:hAnsi="Times New Roman"/>
                <w:b/>
                <w:bCs/>
                <w:sz w:val="28"/>
                <w:szCs w:val="28"/>
                <w:lang w:val="en-US"/>
              </w:rPr>
              <w:t>shartlari</w:t>
            </w:r>
          </w:p>
          <w:tbl>
            <w:tblPr>
              <w:tblStyle w:val="a4"/>
              <w:tblW w:w="0" w:type="auto"/>
              <w:tblLayout w:type="fixed"/>
              <w:tblLook w:val="04A0" w:firstRow="1" w:lastRow="0" w:firstColumn="1" w:lastColumn="0" w:noHBand="0" w:noVBand="1"/>
            </w:tblPr>
            <w:tblGrid>
              <w:gridCol w:w="562"/>
              <w:gridCol w:w="1590"/>
              <w:gridCol w:w="2409"/>
            </w:tblGrid>
            <w:tr w:rsidR="00F55403" w:rsidRPr="00F93D3D" w14:paraId="7535E157" w14:textId="77777777" w:rsidTr="005469AE">
              <w:tc>
                <w:tcPr>
                  <w:tcW w:w="562" w:type="dxa"/>
                </w:tcPr>
                <w:p w14:paraId="132C3B1D"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4.1</w:t>
                  </w:r>
                </w:p>
              </w:tc>
              <w:tc>
                <w:tcPr>
                  <w:tcW w:w="1590" w:type="dxa"/>
                </w:tcPr>
                <w:p w14:paraId="22E48487" w14:textId="1B1A027A"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Omonat</w:t>
                  </w:r>
                  <w:r w:rsidR="00F55403" w:rsidRPr="000A429A">
                    <w:rPr>
                      <w:rFonts w:ascii="Times New Roman" w:hAnsi="Times New Roman"/>
                      <w:szCs w:val="28"/>
                      <w:lang w:val="uz-Cyrl-UZ"/>
                    </w:rPr>
                    <w:t xml:space="preserve"> </w:t>
                  </w:r>
                  <w:r w:rsidRPr="000A429A">
                    <w:rPr>
                      <w:rFonts w:ascii="Times New Roman" w:hAnsi="Times New Roman"/>
                      <w:szCs w:val="28"/>
                      <w:lang w:val="en-US"/>
                    </w:rPr>
                    <w:t>nomi</w:t>
                  </w:r>
                </w:p>
              </w:tc>
              <w:tc>
                <w:tcPr>
                  <w:tcW w:w="2409" w:type="dxa"/>
                </w:tcPr>
                <w:p w14:paraId="33BD0357" w14:textId="2AC1172D"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w:t>
                  </w:r>
                  <w:r w:rsidR="005469AE" w:rsidRPr="000A429A">
                    <w:rPr>
                      <w:rFonts w:ascii="Times New Roman" w:hAnsi="Times New Roman"/>
                      <w:szCs w:val="28"/>
                      <w:lang w:val="en-US"/>
                    </w:rPr>
                    <w:t>Universal</w:t>
                  </w:r>
                  <w:r w:rsidRPr="000A429A">
                    <w:rPr>
                      <w:rFonts w:ascii="Times New Roman" w:hAnsi="Times New Roman"/>
                      <w:szCs w:val="28"/>
                      <w:lang w:val="uz-Cyrl-UZ"/>
                    </w:rPr>
                    <w:t xml:space="preserve">” </w:t>
                  </w:r>
                </w:p>
              </w:tc>
            </w:tr>
            <w:tr w:rsidR="00F55403" w:rsidRPr="00F93D3D" w14:paraId="02363933" w14:textId="77777777" w:rsidTr="005469AE">
              <w:tc>
                <w:tcPr>
                  <w:tcW w:w="562" w:type="dxa"/>
                </w:tcPr>
                <w:p w14:paraId="2F12C469"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4.2</w:t>
                  </w:r>
                </w:p>
              </w:tc>
              <w:tc>
                <w:tcPr>
                  <w:tcW w:w="1590" w:type="dxa"/>
                </w:tcPr>
                <w:p w14:paraId="7E05C915" w14:textId="3DDF5429"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Omonat turi</w:t>
                  </w:r>
                </w:p>
              </w:tc>
              <w:tc>
                <w:tcPr>
                  <w:tcW w:w="2409" w:type="dxa"/>
                </w:tcPr>
                <w:p w14:paraId="3F001BC5" w14:textId="1D1AB6F8" w:rsidR="00F55403" w:rsidRPr="000A429A" w:rsidRDefault="005469AE"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en-US"/>
                    </w:rPr>
                    <w:t>Muddatli</w:t>
                  </w:r>
                  <w:r w:rsidR="00F55403" w:rsidRPr="000A429A">
                    <w:rPr>
                      <w:rFonts w:ascii="Times New Roman" w:hAnsi="Times New Roman"/>
                      <w:szCs w:val="28"/>
                      <w:lang w:val="uz-Cyrl-UZ"/>
                    </w:rPr>
                    <w:t xml:space="preserve"> </w:t>
                  </w:r>
                </w:p>
              </w:tc>
            </w:tr>
            <w:tr w:rsidR="00F55403" w:rsidRPr="00F93D3D" w14:paraId="3A27A709" w14:textId="77777777" w:rsidTr="005469AE">
              <w:tc>
                <w:tcPr>
                  <w:tcW w:w="562" w:type="dxa"/>
                </w:tcPr>
                <w:p w14:paraId="753D0AD4"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4.3</w:t>
                  </w:r>
                </w:p>
              </w:tc>
              <w:tc>
                <w:tcPr>
                  <w:tcW w:w="1590" w:type="dxa"/>
                </w:tcPr>
                <w:p w14:paraId="41D554CA" w14:textId="2A36CBDF"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Valyutasi</w:t>
                  </w:r>
                </w:p>
              </w:tc>
              <w:tc>
                <w:tcPr>
                  <w:tcW w:w="2409" w:type="dxa"/>
                </w:tcPr>
                <w:p w14:paraId="302297D6" w14:textId="620B9EC4"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Milliy</w:t>
                  </w:r>
                  <w:r w:rsidR="00F55403" w:rsidRPr="000A429A">
                    <w:rPr>
                      <w:rFonts w:ascii="Times New Roman" w:hAnsi="Times New Roman"/>
                      <w:szCs w:val="28"/>
                      <w:lang w:val="uz-Cyrl-UZ"/>
                    </w:rPr>
                    <w:t xml:space="preserve"> </w:t>
                  </w:r>
                  <w:r w:rsidRPr="000A429A">
                    <w:rPr>
                      <w:rFonts w:ascii="Times New Roman" w:hAnsi="Times New Roman"/>
                      <w:szCs w:val="28"/>
                      <w:lang w:val="en-US"/>
                    </w:rPr>
                    <w:t>valyuta</w:t>
                  </w:r>
                  <w:r w:rsidR="00F55403" w:rsidRPr="000A429A">
                    <w:rPr>
                      <w:rFonts w:ascii="Times New Roman" w:hAnsi="Times New Roman"/>
                      <w:szCs w:val="28"/>
                      <w:lang w:val="uz-Cyrl-UZ"/>
                    </w:rPr>
                    <w:t xml:space="preserve"> </w:t>
                  </w:r>
                  <w:r w:rsidRPr="000A429A">
                    <w:rPr>
                      <w:rFonts w:ascii="Times New Roman" w:hAnsi="Times New Roman"/>
                      <w:szCs w:val="28"/>
                      <w:lang w:val="uz-Cyrl-UZ"/>
                    </w:rPr>
                    <w:t>–</w:t>
                  </w:r>
                  <w:r w:rsidRPr="000A429A">
                    <w:rPr>
                      <w:rFonts w:ascii="Times New Roman" w:hAnsi="Times New Roman"/>
                      <w:szCs w:val="28"/>
                      <w:lang w:val="en-US"/>
                    </w:rPr>
                    <w:t xml:space="preserve"> So’m</w:t>
                  </w:r>
                </w:p>
              </w:tc>
            </w:tr>
            <w:tr w:rsidR="00F55403" w:rsidRPr="00F93D3D" w14:paraId="4A5132FF" w14:textId="77777777" w:rsidTr="007B34C8">
              <w:trPr>
                <w:trHeight w:val="356"/>
              </w:trPr>
              <w:tc>
                <w:tcPr>
                  <w:tcW w:w="562" w:type="dxa"/>
                </w:tcPr>
                <w:p w14:paraId="1E3FEA40"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4.4</w:t>
                  </w:r>
                </w:p>
              </w:tc>
              <w:tc>
                <w:tcPr>
                  <w:tcW w:w="1590" w:type="dxa"/>
                </w:tcPr>
                <w:p w14:paraId="150A54E5" w14:textId="0DAA6257"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Muddati</w:t>
                  </w:r>
                </w:p>
              </w:tc>
              <w:tc>
                <w:tcPr>
                  <w:tcW w:w="2409" w:type="dxa"/>
                </w:tcPr>
                <w:p w14:paraId="48679F25" w14:textId="0604E838" w:rsidR="00F55403" w:rsidRPr="000A429A" w:rsidRDefault="00F55403"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uz-Cyrl-UZ"/>
                    </w:rPr>
                    <w:t xml:space="preserve">24 </w:t>
                  </w:r>
                  <w:r w:rsidR="005469AE" w:rsidRPr="000A429A">
                    <w:rPr>
                      <w:rFonts w:ascii="Times New Roman" w:hAnsi="Times New Roman"/>
                      <w:szCs w:val="28"/>
                      <w:lang w:val="en-US"/>
                    </w:rPr>
                    <w:t>oygacha</w:t>
                  </w:r>
                </w:p>
              </w:tc>
            </w:tr>
            <w:tr w:rsidR="00F55403" w:rsidRPr="00F93D3D" w14:paraId="14A37740" w14:textId="77777777" w:rsidTr="005469AE">
              <w:tc>
                <w:tcPr>
                  <w:tcW w:w="562" w:type="dxa"/>
                </w:tcPr>
                <w:p w14:paraId="281E3156"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4.5</w:t>
                  </w:r>
                </w:p>
              </w:tc>
              <w:tc>
                <w:tcPr>
                  <w:tcW w:w="1590" w:type="dxa"/>
                </w:tcPr>
                <w:p w14:paraId="29577BC6" w14:textId="39A799CA"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Yillik foiz</w:t>
                  </w:r>
                  <w:r w:rsidR="00F55403" w:rsidRPr="000A429A">
                    <w:rPr>
                      <w:rFonts w:ascii="Times New Roman" w:hAnsi="Times New Roman"/>
                      <w:szCs w:val="28"/>
                      <w:lang w:val="uz-Cyrl-UZ"/>
                    </w:rPr>
                    <w:t xml:space="preserve"> </w:t>
                  </w:r>
                  <w:r w:rsidRPr="000A429A">
                    <w:rPr>
                      <w:rFonts w:ascii="Times New Roman" w:hAnsi="Times New Roman"/>
                      <w:szCs w:val="28"/>
                      <w:lang w:val="en-US"/>
                    </w:rPr>
                    <w:t>stavkasi</w:t>
                  </w:r>
                </w:p>
              </w:tc>
              <w:tc>
                <w:tcPr>
                  <w:tcW w:w="2409" w:type="dxa"/>
                </w:tcPr>
                <w:p w14:paraId="1C341201" w14:textId="45017EC3" w:rsidR="00F55403" w:rsidRPr="000A429A" w:rsidRDefault="00662FC6"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en-US"/>
                    </w:rPr>
                    <w:t xml:space="preserve">Yillik </w:t>
                  </w:r>
                  <w:r w:rsidR="00C2526B">
                    <w:rPr>
                      <w:rFonts w:ascii="Times New Roman" w:hAnsi="Times New Roman"/>
                      <w:szCs w:val="28"/>
                      <w:lang w:val="uz-Cyrl-UZ"/>
                    </w:rPr>
                    <w:t>20</w:t>
                  </w:r>
                  <w:r w:rsidR="00F55403" w:rsidRPr="000A429A">
                    <w:rPr>
                      <w:rFonts w:ascii="Times New Roman" w:hAnsi="Times New Roman"/>
                      <w:szCs w:val="28"/>
                      <w:lang w:val="uz-Cyrl-UZ"/>
                    </w:rPr>
                    <w:t>%</w:t>
                  </w:r>
                </w:p>
              </w:tc>
            </w:tr>
            <w:tr w:rsidR="00F55403" w:rsidRPr="00F93D3D" w14:paraId="79FE36DE" w14:textId="77777777" w:rsidTr="005469AE">
              <w:tc>
                <w:tcPr>
                  <w:tcW w:w="562" w:type="dxa"/>
                </w:tcPr>
                <w:p w14:paraId="5E227F48"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lastRenderedPageBreak/>
                    <w:t>4.6</w:t>
                  </w:r>
                </w:p>
              </w:tc>
              <w:tc>
                <w:tcPr>
                  <w:tcW w:w="1590" w:type="dxa"/>
                </w:tcPr>
                <w:p w14:paraId="6C79CD5D" w14:textId="4615C361"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Eng kam</w:t>
                  </w:r>
                  <w:r w:rsidR="00F55403" w:rsidRPr="000A429A">
                    <w:rPr>
                      <w:rFonts w:ascii="Times New Roman" w:hAnsi="Times New Roman"/>
                      <w:szCs w:val="28"/>
                      <w:lang w:val="uz-Cyrl-UZ"/>
                    </w:rPr>
                    <w:t xml:space="preserve"> </w:t>
                  </w:r>
                  <w:r w:rsidRPr="000A429A">
                    <w:rPr>
                      <w:rFonts w:ascii="Times New Roman" w:hAnsi="Times New Roman"/>
                      <w:szCs w:val="28"/>
                      <w:lang w:val="en-US"/>
                    </w:rPr>
                    <w:t>miqdori</w:t>
                  </w:r>
                </w:p>
              </w:tc>
              <w:tc>
                <w:tcPr>
                  <w:tcW w:w="2409" w:type="dxa"/>
                </w:tcPr>
                <w:p w14:paraId="4287A8D4"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100 минг сўм</w:t>
                  </w:r>
                </w:p>
                <w:p w14:paraId="52CFAED8" w14:textId="77777777" w:rsidR="00754B25" w:rsidRPr="000A429A" w:rsidRDefault="00754B25" w:rsidP="00975077">
                  <w:pPr>
                    <w:tabs>
                      <w:tab w:val="left" w:pos="567"/>
                    </w:tabs>
                    <w:spacing w:after="0"/>
                    <w:jc w:val="both"/>
                    <w:rPr>
                      <w:rFonts w:ascii="Times New Roman" w:hAnsi="Times New Roman"/>
                      <w:szCs w:val="28"/>
                      <w:lang w:val="uz-Cyrl-UZ"/>
                    </w:rPr>
                  </w:pPr>
                </w:p>
                <w:p w14:paraId="17C84B52" w14:textId="696495B2" w:rsidR="00754B25" w:rsidRPr="000A429A" w:rsidRDefault="00754B25" w:rsidP="00975077">
                  <w:pPr>
                    <w:tabs>
                      <w:tab w:val="left" w:pos="567"/>
                    </w:tabs>
                    <w:spacing w:after="0"/>
                    <w:jc w:val="both"/>
                    <w:rPr>
                      <w:rFonts w:ascii="Times New Roman" w:hAnsi="Times New Roman"/>
                      <w:szCs w:val="28"/>
                      <w:lang w:val="uz-Cyrl-UZ"/>
                    </w:rPr>
                  </w:pPr>
                </w:p>
              </w:tc>
            </w:tr>
            <w:tr w:rsidR="00F55403" w:rsidRPr="00432F75" w14:paraId="00CDF0B3" w14:textId="77777777" w:rsidTr="005469AE">
              <w:tc>
                <w:tcPr>
                  <w:tcW w:w="562" w:type="dxa"/>
                </w:tcPr>
                <w:p w14:paraId="288BD7B0"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4.7</w:t>
                  </w:r>
                </w:p>
              </w:tc>
              <w:tc>
                <w:tcPr>
                  <w:tcW w:w="1590" w:type="dxa"/>
                </w:tcPr>
                <w:p w14:paraId="17DE4A4A" w14:textId="31958D93" w:rsidR="00F55403" w:rsidRPr="000A429A" w:rsidRDefault="005469AE" w:rsidP="00975077">
                  <w:pPr>
                    <w:tabs>
                      <w:tab w:val="left" w:pos="567"/>
                    </w:tabs>
                    <w:spacing w:after="0"/>
                    <w:jc w:val="both"/>
                    <w:rPr>
                      <w:rFonts w:ascii="Times New Roman" w:hAnsi="Times New Roman"/>
                      <w:szCs w:val="28"/>
                      <w:lang w:val="en-US"/>
                    </w:rPr>
                  </w:pPr>
                  <w:r w:rsidRPr="000A429A">
                    <w:rPr>
                      <w:rFonts w:ascii="Times New Roman" w:hAnsi="Times New Roman"/>
                      <w:szCs w:val="28"/>
                      <w:lang w:val="en-US"/>
                    </w:rPr>
                    <w:t>Qo’shimcha shartlari</w:t>
                  </w:r>
                </w:p>
              </w:tc>
              <w:tc>
                <w:tcPr>
                  <w:tcW w:w="2409" w:type="dxa"/>
                </w:tcPr>
                <w:p w14:paraId="0A30F7AA" w14:textId="77777777" w:rsidR="00932188"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r w:rsidRPr="000A429A">
                    <w:rPr>
                      <w:rFonts w:ascii="Times New Roman" w:hAnsi="Times New Roman"/>
                      <w:szCs w:val="28"/>
                      <w:lang w:val="en-US"/>
                    </w:rPr>
                    <w:t xml:space="preserve">Omonat joylashtirish shakli: Mobil ilova orqali yoki bank kassalarida faqat naqd pul </w:t>
                  </w:r>
                  <w:proofErr w:type="gramStart"/>
                  <w:r w:rsidRPr="000A429A">
                    <w:rPr>
                      <w:rFonts w:ascii="Times New Roman" w:hAnsi="Times New Roman"/>
                      <w:szCs w:val="28"/>
                      <w:lang w:val="en-US"/>
                    </w:rPr>
                    <w:t>ko‘</w:t>
                  </w:r>
                  <w:proofErr w:type="gramEnd"/>
                  <w:r w:rsidRPr="000A429A">
                    <w:rPr>
                      <w:rFonts w:ascii="Times New Roman" w:hAnsi="Times New Roman"/>
                      <w:szCs w:val="28"/>
                      <w:lang w:val="en-US"/>
                    </w:rPr>
                    <w:t xml:space="preserve">rinishida </w:t>
                  </w:r>
                </w:p>
                <w:p w14:paraId="1399F859" w14:textId="77777777"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xml:space="preserve">Bank kassalarida bank kartalari orqali naqdsiz </w:t>
                  </w:r>
                  <w:proofErr w:type="gramStart"/>
                  <w:r w:rsidRPr="000A429A">
                    <w:rPr>
                      <w:rFonts w:ascii="Times New Roman" w:hAnsi="Times New Roman"/>
                      <w:szCs w:val="28"/>
                      <w:lang w:val="en-US"/>
                    </w:rPr>
                    <w:t>ko‘</w:t>
                  </w:r>
                  <w:proofErr w:type="gramEnd"/>
                  <w:r w:rsidRPr="000A429A">
                    <w:rPr>
                      <w:rFonts w:ascii="Times New Roman" w:hAnsi="Times New Roman"/>
                      <w:szCs w:val="28"/>
                      <w:lang w:val="en-US"/>
                    </w:rPr>
                    <w:t>rinishda omonatlar jalb qilinmaydi.</w:t>
                  </w:r>
                </w:p>
                <w:p w14:paraId="14D91BAB" w14:textId="77777777" w:rsidR="00932188"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r w:rsidRPr="000A429A">
                    <w:rPr>
                      <w:rFonts w:ascii="Times New Roman" w:hAnsi="Times New Roman"/>
                      <w:szCs w:val="28"/>
                      <w:lang w:val="en-US"/>
                    </w:rPr>
                    <w:t xml:space="preserve">Agar omonat shartnomasi tuzilgandan </w:t>
                  </w:r>
                  <w:proofErr w:type="gramStart"/>
                  <w:r w:rsidRPr="000A429A">
                    <w:rPr>
                      <w:rFonts w:ascii="Times New Roman" w:hAnsi="Times New Roman"/>
                      <w:szCs w:val="28"/>
                      <w:lang w:val="en-US"/>
                    </w:rPr>
                    <w:t>so‘</w:t>
                  </w:r>
                  <w:proofErr w:type="gramEnd"/>
                  <w:r w:rsidRPr="000A429A">
                    <w:rPr>
                      <w:rFonts w:ascii="Times New Roman" w:hAnsi="Times New Roman"/>
                      <w:szCs w:val="28"/>
                      <w:lang w:val="en-US"/>
                    </w:rPr>
                    <w:t>ng:</w:t>
                  </w:r>
                </w:p>
                <w:p w14:paraId="7429005D" w14:textId="787FBE84"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- 1 oy ic</w:t>
                  </w:r>
                  <w:r w:rsidR="00C2526B">
                    <w:rPr>
                      <w:rFonts w:ascii="Times New Roman" w:hAnsi="Times New Roman"/>
                      <w:szCs w:val="28"/>
                      <w:lang w:val="en-US"/>
                    </w:rPr>
                    <w:t>hida qaytarib olinsa – yillik 6</w:t>
                  </w:r>
                  <w:r w:rsidRPr="000A429A">
                    <w:rPr>
                      <w:rFonts w:ascii="Times New Roman" w:hAnsi="Times New Roman"/>
                      <w:szCs w:val="28"/>
                      <w:lang w:val="en-US"/>
                    </w:rPr>
                    <w:t>%;</w:t>
                  </w:r>
                </w:p>
                <w:p w14:paraId="63FFEC04" w14:textId="673EB67A"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- 1 oydan 3 oygacha muddat ic</w:t>
                  </w:r>
                  <w:r w:rsidR="00C2526B">
                    <w:rPr>
                      <w:rFonts w:ascii="Times New Roman" w:hAnsi="Times New Roman"/>
                      <w:szCs w:val="28"/>
                      <w:lang w:val="en-US"/>
                    </w:rPr>
                    <w:t>hida qaytarib olinsa - yillik 7</w:t>
                  </w:r>
                  <w:r w:rsidRPr="000A429A">
                    <w:rPr>
                      <w:rFonts w:ascii="Times New Roman" w:hAnsi="Times New Roman"/>
                      <w:szCs w:val="28"/>
                      <w:lang w:val="en-US"/>
                    </w:rPr>
                    <w:t>%;</w:t>
                  </w:r>
                </w:p>
                <w:p w14:paraId="6C0E3595" w14:textId="5EC43B21"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- 3 oydan 6 oygacha muddat ic</w:t>
                  </w:r>
                  <w:r w:rsidR="00C2526B">
                    <w:rPr>
                      <w:rFonts w:ascii="Times New Roman" w:hAnsi="Times New Roman"/>
                      <w:szCs w:val="28"/>
                      <w:lang w:val="en-US"/>
                    </w:rPr>
                    <w:t>hida qaytarib olinsa - yillik 8</w:t>
                  </w:r>
                  <w:r w:rsidRPr="000A429A">
                    <w:rPr>
                      <w:rFonts w:ascii="Times New Roman" w:hAnsi="Times New Roman"/>
                      <w:szCs w:val="28"/>
                      <w:lang w:val="en-US"/>
                    </w:rPr>
                    <w:t>%;</w:t>
                  </w:r>
                </w:p>
                <w:p w14:paraId="782A970D" w14:textId="04F256A2" w:rsidR="00932188" w:rsidRPr="000A429A" w:rsidRDefault="00932188" w:rsidP="00932188">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- 6 oydan 12 oygacha muddat ic</w:t>
                  </w:r>
                  <w:r w:rsidR="00C2526B">
                    <w:rPr>
                      <w:rFonts w:ascii="Times New Roman" w:hAnsi="Times New Roman"/>
                      <w:szCs w:val="28"/>
                      <w:lang w:val="en-US"/>
                    </w:rPr>
                    <w:t>hida qaytarib olinsa - yillik 9</w:t>
                  </w:r>
                  <w:r w:rsidRPr="000A429A">
                    <w:rPr>
                      <w:rFonts w:ascii="Times New Roman" w:hAnsi="Times New Roman"/>
                      <w:szCs w:val="28"/>
                      <w:lang w:val="en-US"/>
                    </w:rPr>
                    <w:t>%;</w:t>
                  </w:r>
                </w:p>
                <w:p w14:paraId="506DC104" w14:textId="4DF328AA" w:rsidR="00C2526B" w:rsidRPr="00C2526B" w:rsidRDefault="00932188" w:rsidP="00C2526B">
                  <w:pPr>
                    <w:pStyle w:val="ab"/>
                    <w:tabs>
                      <w:tab w:val="left" w:pos="182"/>
                    </w:tabs>
                    <w:spacing w:after="0"/>
                    <w:ind w:left="182"/>
                    <w:jc w:val="both"/>
                    <w:rPr>
                      <w:rFonts w:ascii="Times New Roman" w:hAnsi="Times New Roman"/>
                      <w:szCs w:val="28"/>
                      <w:lang w:val="en-US"/>
                    </w:rPr>
                  </w:pPr>
                  <w:r w:rsidRPr="000A429A">
                    <w:rPr>
                      <w:rFonts w:ascii="Times New Roman" w:hAnsi="Times New Roman"/>
                      <w:szCs w:val="28"/>
                      <w:lang w:val="en-US"/>
                    </w:rPr>
                    <w:t>- 12 oydan 24 oygacha muddat ic</w:t>
                  </w:r>
                  <w:r w:rsidR="00C2526B">
                    <w:rPr>
                      <w:rFonts w:ascii="Times New Roman" w:hAnsi="Times New Roman"/>
                      <w:szCs w:val="28"/>
                      <w:lang w:val="en-US"/>
                    </w:rPr>
                    <w:t xml:space="preserve">hida qaytarib olinsa - yillik </w:t>
                  </w:r>
                  <w:r w:rsidR="00432F75">
                    <w:rPr>
                      <w:rFonts w:ascii="Times New Roman" w:hAnsi="Times New Roman"/>
                      <w:szCs w:val="28"/>
                      <w:lang w:val="en-US"/>
                    </w:rPr>
                    <w:t>2</w:t>
                  </w:r>
                  <w:r w:rsidR="00C2526B">
                    <w:rPr>
                      <w:rFonts w:ascii="Times New Roman" w:hAnsi="Times New Roman"/>
                      <w:szCs w:val="28"/>
                      <w:lang w:val="en-US"/>
                    </w:rPr>
                    <w:t>0</w:t>
                  </w:r>
                  <w:r w:rsidRPr="000A429A">
                    <w:rPr>
                      <w:rFonts w:ascii="Times New Roman" w:hAnsi="Times New Roman"/>
                      <w:szCs w:val="28"/>
                      <w:lang w:val="en-US"/>
                    </w:rPr>
                    <w:t>%.</w:t>
                  </w:r>
                  <w:r w:rsidR="00962E64" w:rsidRPr="00962E64">
                    <w:rPr>
                      <w:rFonts w:ascii="Times New Roman" w:hAnsi="Times New Roman"/>
                      <w:szCs w:val="28"/>
                      <w:lang w:val="en-US"/>
                    </w:rPr>
                    <w:t xml:space="preserve"> Avval </w:t>
                  </w:r>
                  <w:proofErr w:type="gramStart"/>
                  <w:r w:rsidR="00962E64" w:rsidRPr="00962E64">
                    <w:rPr>
                      <w:rFonts w:ascii="Times New Roman" w:hAnsi="Times New Roman"/>
                      <w:szCs w:val="28"/>
                      <w:lang w:val="en-US"/>
                    </w:rPr>
                    <w:t>to‘</w:t>
                  </w:r>
                  <w:proofErr w:type="gramEnd"/>
                  <w:r w:rsidR="00962E64" w:rsidRPr="00962E64">
                    <w:rPr>
                      <w:rFonts w:ascii="Times New Roman" w:hAnsi="Times New Roman"/>
                      <w:szCs w:val="28"/>
                      <w:lang w:val="en-US"/>
                    </w:rPr>
                    <w:t xml:space="preserve">langan ortiqcha foizlar omonat summasidan chegirib qolinadi. </w:t>
                  </w:r>
                  <w:r w:rsidRPr="000A429A">
                    <w:rPr>
                      <w:rFonts w:ascii="Times New Roman" w:hAnsi="Times New Roman"/>
                      <w:szCs w:val="28"/>
                      <w:lang w:val="en-US"/>
                    </w:rPr>
                    <w:t xml:space="preserve"> </w:t>
                  </w:r>
                </w:p>
                <w:p w14:paraId="1B47D0EB" w14:textId="68AF784A" w:rsidR="00932188"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proofErr w:type="gramStart"/>
                  <w:r w:rsidRPr="000A429A">
                    <w:rPr>
                      <w:rFonts w:ascii="Times New Roman" w:hAnsi="Times New Roman"/>
                      <w:szCs w:val="28"/>
                      <w:lang w:val="en-US"/>
                    </w:rPr>
                    <w:t>Qo‘</w:t>
                  </w:r>
                  <w:proofErr w:type="gramEnd"/>
                  <w:r w:rsidRPr="000A429A">
                    <w:rPr>
                      <w:rFonts w:ascii="Times New Roman" w:hAnsi="Times New Roman"/>
                      <w:szCs w:val="28"/>
                      <w:lang w:val="en-US"/>
                    </w:rPr>
                    <w:t xml:space="preserve">shimcha to‘lovlar qabul qilinadi. </w:t>
                  </w:r>
                </w:p>
                <w:p w14:paraId="2EA692FD" w14:textId="4761C129" w:rsidR="00C2526B" w:rsidRPr="000A429A" w:rsidRDefault="00C2526B" w:rsidP="00932188">
                  <w:pPr>
                    <w:pStyle w:val="ab"/>
                    <w:numPr>
                      <w:ilvl w:val="0"/>
                      <w:numId w:val="1"/>
                    </w:numPr>
                    <w:tabs>
                      <w:tab w:val="left" w:pos="182"/>
                    </w:tabs>
                    <w:spacing w:after="0"/>
                    <w:ind w:left="182" w:hanging="142"/>
                    <w:jc w:val="both"/>
                    <w:rPr>
                      <w:rFonts w:ascii="Times New Roman" w:hAnsi="Times New Roman"/>
                      <w:szCs w:val="28"/>
                      <w:lang w:val="en-US"/>
                    </w:rPr>
                  </w:pPr>
                  <w:r w:rsidRPr="00C2526B">
                    <w:rPr>
                      <w:rFonts w:ascii="Times New Roman" w:hAnsi="Times New Roman"/>
                      <w:szCs w:val="28"/>
                      <w:lang w:val="en-US"/>
                    </w:rPr>
                    <w:t xml:space="preserve">Omonot </w:t>
                  </w:r>
                  <w:proofErr w:type="gramStart"/>
                  <w:r w:rsidRPr="00C2526B">
                    <w:rPr>
                      <w:rFonts w:ascii="Times New Roman" w:hAnsi="Times New Roman"/>
                      <w:szCs w:val="28"/>
                      <w:lang w:val="en-US"/>
                    </w:rPr>
                    <w:t>to‘</w:t>
                  </w:r>
                  <w:proofErr w:type="gramEnd"/>
                  <w:r w:rsidRPr="00C2526B">
                    <w:rPr>
                      <w:rFonts w:ascii="Times New Roman" w:hAnsi="Times New Roman"/>
                      <w:szCs w:val="28"/>
                      <w:lang w:val="en-US"/>
                    </w:rPr>
                    <w:t>ldirish sharti: Omonot ochilgan kundan boshlab daslabki 12 oy ichida.</w:t>
                  </w:r>
                </w:p>
                <w:p w14:paraId="2D267694" w14:textId="16D93F2D" w:rsidR="00932188"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r w:rsidRPr="000A429A">
                    <w:rPr>
                      <w:rFonts w:ascii="Times New Roman" w:hAnsi="Times New Roman"/>
                      <w:szCs w:val="28"/>
                      <w:lang w:val="en-US"/>
                    </w:rPr>
                    <w:t>Eng yuqori miqdori chegaralanmagan</w:t>
                  </w:r>
                </w:p>
                <w:p w14:paraId="379FCFE0" w14:textId="77777777" w:rsidR="00932188"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en-US"/>
                    </w:rPr>
                  </w:pPr>
                  <w:r w:rsidRPr="000A429A">
                    <w:rPr>
                      <w:rFonts w:ascii="Times New Roman" w:hAnsi="Times New Roman"/>
                      <w:szCs w:val="28"/>
                      <w:lang w:val="en-US"/>
                    </w:rPr>
                    <w:t>Kapitalizatsiya: Mavjud emas</w:t>
                  </w:r>
                </w:p>
                <w:p w14:paraId="58604899" w14:textId="08F6A27D" w:rsidR="00F55403" w:rsidRPr="000A429A" w:rsidRDefault="00932188" w:rsidP="00932188">
                  <w:pPr>
                    <w:pStyle w:val="ab"/>
                    <w:numPr>
                      <w:ilvl w:val="0"/>
                      <w:numId w:val="1"/>
                    </w:numPr>
                    <w:tabs>
                      <w:tab w:val="left" w:pos="182"/>
                    </w:tabs>
                    <w:spacing w:after="0"/>
                    <w:ind w:left="182" w:hanging="142"/>
                    <w:jc w:val="both"/>
                    <w:rPr>
                      <w:rFonts w:ascii="Times New Roman" w:hAnsi="Times New Roman"/>
                      <w:szCs w:val="28"/>
                      <w:lang w:val="uz-Cyrl-UZ"/>
                    </w:rPr>
                  </w:pPr>
                  <w:r w:rsidRPr="000A429A">
                    <w:rPr>
                      <w:rFonts w:ascii="Times New Roman" w:hAnsi="Times New Roman"/>
                      <w:szCs w:val="28"/>
                      <w:lang w:val="en-US"/>
                    </w:rPr>
                    <w:lastRenderedPageBreak/>
                    <w:t>Muddatidan oldin qisman qaytarib olish: Mavjud emas</w:t>
                  </w:r>
                </w:p>
              </w:tc>
            </w:tr>
          </w:tbl>
          <w:p w14:paraId="5F041BCF" w14:textId="6DDD1324" w:rsidR="00FB3D9F" w:rsidRPr="00A50659" w:rsidRDefault="00FB3D9F" w:rsidP="00975077">
            <w:pPr>
              <w:tabs>
                <w:tab w:val="left" w:pos="567"/>
              </w:tabs>
              <w:spacing w:after="0"/>
              <w:jc w:val="both"/>
              <w:rPr>
                <w:rFonts w:ascii="Times New Roman" w:hAnsi="Times New Roman"/>
                <w:sz w:val="48"/>
                <w:szCs w:val="28"/>
                <w:lang w:val="uz-Cyrl-UZ"/>
              </w:rPr>
            </w:pPr>
          </w:p>
          <w:p w14:paraId="11894CD1" w14:textId="3525EF37" w:rsidR="00F55403" w:rsidRPr="00F93D3D" w:rsidRDefault="00F55403" w:rsidP="00975077">
            <w:pPr>
              <w:tabs>
                <w:tab w:val="left" w:pos="567"/>
              </w:tabs>
              <w:spacing w:after="0"/>
              <w:jc w:val="center"/>
              <w:rPr>
                <w:rFonts w:ascii="Times New Roman" w:hAnsi="Times New Roman"/>
                <w:b/>
                <w:bCs/>
                <w:sz w:val="28"/>
                <w:szCs w:val="28"/>
                <w:lang w:val="en-US"/>
              </w:rPr>
            </w:pPr>
            <w:r w:rsidRPr="00F93D3D">
              <w:rPr>
                <w:rFonts w:ascii="Times New Roman" w:hAnsi="Times New Roman"/>
                <w:b/>
                <w:bCs/>
                <w:sz w:val="28"/>
                <w:szCs w:val="28"/>
                <w:lang w:val="uz-Cyrl-UZ"/>
              </w:rPr>
              <w:t xml:space="preserve">5. </w:t>
            </w:r>
            <w:r w:rsidR="0016080C" w:rsidRPr="00F93D3D">
              <w:rPr>
                <w:rFonts w:ascii="Times New Roman" w:hAnsi="Times New Roman"/>
                <w:b/>
                <w:bCs/>
                <w:sz w:val="28"/>
                <w:szCs w:val="28"/>
                <w:lang w:val="en-US"/>
              </w:rPr>
              <w:t>Omonatga</w:t>
            </w:r>
            <w:r w:rsidRPr="00F93D3D">
              <w:rPr>
                <w:rFonts w:ascii="Times New Roman" w:hAnsi="Times New Roman"/>
                <w:b/>
                <w:bCs/>
                <w:sz w:val="28"/>
                <w:szCs w:val="28"/>
                <w:lang w:val="uz-Cyrl-UZ"/>
              </w:rPr>
              <w:t xml:space="preserve"> </w:t>
            </w:r>
            <w:r w:rsidR="0016080C" w:rsidRPr="00F93D3D">
              <w:rPr>
                <w:rFonts w:ascii="Times New Roman" w:hAnsi="Times New Roman"/>
                <w:b/>
                <w:bCs/>
                <w:sz w:val="28"/>
                <w:szCs w:val="28"/>
                <w:lang w:val="en-US"/>
              </w:rPr>
              <w:t>foizlar</w:t>
            </w:r>
            <w:r w:rsidRPr="00F93D3D">
              <w:rPr>
                <w:rFonts w:ascii="Times New Roman" w:hAnsi="Times New Roman"/>
                <w:b/>
                <w:bCs/>
                <w:sz w:val="28"/>
                <w:szCs w:val="28"/>
                <w:lang w:val="uz-Cyrl-UZ"/>
              </w:rPr>
              <w:t xml:space="preserve"> </w:t>
            </w:r>
            <w:r w:rsidR="0016080C" w:rsidRPr="00F93D3D">
              <w:rPr>
                <w:rFonts w:ascii="Times New Roman" w:hAnsi="Times New Roman"/>
                <w:b/>
                <w:bCs/>
                <w:sz w:val="28"/>
                <w:szCs w:val="28"/>
                <w:lang w:val="en-US"/>
              </w:rPr>
              <w:t>hisoblash</w:t>
            </w:r>
            <w:r w:rsidRPr="00F93D3D">
              <w:rPr>
                <w:rFonts w:ascii="Times New Roman" w:hAnsi="Times New Roman"/>
                <w:b/>
                <w:bCs/>
                <w:sz w:val="28"/>
                <w:szCs w:val="28"/>
                <w:lang w:val="uz-Cyrl-UZ"/>
              </w:rPr>
              <w:t xml:space="preserve"> </w:t>
            </w:r>
            <w:r w:rsidR="0016080C" w:rsidRPr="00F93D3D">
              <w:rPr>
                <w:rFonts w:ascii="Times New Roman" w:hAnsi="Times New Roman"/>
                <w:b/>
                <w:bCs/>
                <w:sz w:val="28"/>
                <w:szCs w:val="28"/>
                <w:lang w:val="en-US"/>
              </w:rPr>
              <w:t>va to’lash</w:t>
            </w:r>
            <w:r w:rsidRPr="00F93D3D">
              <w:rPr>
                <w:rFonts w:ascii="Times New Roman" w:hAnsi="Times New Roman"/>
                <w:b/>
                <w:bCs/>
                <w:sz w:val="28"/>
                <w:szCs w:val="28"/>
                <w:lang w:val="uz-Cyrl-UZ"/>
              </w:rPr>
              <w:t xml:space="preserve"> </w:t>
            </w:r>
            <w:r w:rsidR="0016080C" w:rsidRPr="00F93D3D">
              <w:rPr>
                <w:rFonts w:ascii="Times New Roman" w:hAnsi="Times New Roman"/>
                <w:b/>
                <w:bCs/>
                <w:sz w:val="28"/>
                <w:szCs w:val="28"/>
                <w:lang w:val="en-US"/>
              </w:rPr>
              <w:t>tartibi</w:t>
            </w:r>
          </w:p>
          <w:p w14:paraId="03A93AA8" w14:textId="19C6BF53" w:rsidR="00DE5080" w:rsidRDefault="000A6E5B" w:rsidP="000A429A">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5.1.</w:t>
            </w:r>
            <w:r w:rsidR="0016080C" w:rsidRPr="00F93D3D">
              <w:rPr>
                <w:rFonts w:ascii="Times New Roman" w:hAnsi="Times New Roman"/>
                <w:sz w:val="28"/>
                <w:szCs w:val="28"/>
                <w:lang w:val="en-US"/>
              </w:rPr>
              <w:t xml:space="preserve"> </w:t>
            </w:r>
            <w:r w:rsidR="0016080C" w:rsidRPr="00F93D3D">
              <w:rPr>
                <w:rFonts w:ascii="Times New Roman" w:hAnsi="Times New Roman"/>
                <w:sz w:val="28"/>
                <w:szCs w:val="28"/>
                <w:lang w:val="uz-Cyrl-UZ"/>
              </w:rPr>
              <w:t>Omonatga foizlar har kuni yillik bazaviy davr - 365 kundan kelib chiqqan holda hisoblab yoziladi. Foizlar omonat mablag‘i Bankka tushgan kunning ertasidan boshlab, to u Omonatchiga qaytarilgan kundan oldingi kungacha bo‘lgan davrga hisoblanadi.</w:t>
            </w:r>
          </w:p>
          <w:p w14:paraId="3010980F" w14:textId="523CDAF8" w:rsidR="0016080C" w:rsidRPr="00F93D3D" w:rsidRDefault="0016080C" w:rsidP="0016080C">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5.2. Omonat summasiga foizlar kunlik hisoblanib, omonatchining nomiga ochilgan 22400 - “To‘lanishi lozim bo‘lgan hisoblangan foizlar” hisobvarag‘ining subhisobvaraqlarida yig‘ib boriladi. Ushbu mablag‘larni Omonatchi shartnoma shartlari doirasida mustaqil tasarruf etadi. </w:t>
            </w:r>
          </w:p>
          <w:p w14:paraId="07A63D10" w14:textId="5D5566E6" w:rsidR="0016080C" w:rsidRPr="00F93D3D" w:rsidRDefault="0016080C" w:rsidP="0016080C">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5.3. Omonatga qo‘yilgan mablag‘lar muddatidan oldin to‘liq </w:t>
            </w:r>
            <w:r w:rsidR="009D000E">
              <w:rPr>
                <w:rFonts w:ascii="Times New Roman" w:hAnsi="Times New Roman"/>
                <w:sz w:val="28"/>
                <w:szCs w:val="28"/>
                <w:lang w:val="en-US"/>
              </w:rPr>
              <w:t>q</w:t>
            </w:r>
            <w:r w:rsidRPr="00F93D3D">
              <w:rPr>
                <w:rFonts w:ascii="Times New Roman" w:hAnsi="Times New Roman"/>
                <w:sz w:val="28"/>
                <w:szCs w:val="28"/>
                <w:lang w:val="uz-Cyrl-UZ"/>
              </w:rPr>
              <w:t xml:space="preserve">aytarib olinganda foizlar mazkur shartnomaning 4.7-bandida keltirilgan shartlar asosida to‘lab beriladi. </w:t>
            </w:r>
          </w:p>
          <w:p w14:paraId="3F267CC8" w14:textId="0F81387A" w:rsidR="0016080C" w:rsidRPr="00F93D3D" w:rsidRDefault="0016080C" w:rsidP="0016080C">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5.4. Agar Omonatchi tomonidan omonat muddati tugagandan so‘ng omonat mablag‘larini qaytarib berishni talab etmagan yoki boshqa hisobvaraqqa qayta rasmiylashtirilmagan hollarda, omonat muddati tugagan sanadan omonat qaytarilgan kunga qadar omonat summasiga foiz to‘lab berilmaydi va omonat pul mablag‘i talab qilib </w:t>
            </w:r>
            <w:r w:rsidRPr="00F93D3D">
              <w:rPr>
                <w:rFonts w:ascii="Times New Roman" w:hAnsi="Times New Roman"/>
                <w:sz w:val="28"/>
                <w:szCs w:val="28"/>
                <w:lang w:val="uz-Cyrl-UZ"/>
              </w:rPr>
              <w:lastRenderedPageBreak/>
              <w:t>olinguncha depozit hisobvarag‘iga o‘tkaziladi.</w:t>
            </w:r>
          </w:p>
          <w:p w14:paraId="72832FC8" w14:textId="77777777" w:rsidR="00F55403" w:rsidRPr="00F93D3D" w:rsidRDefault="00F55403" w:rsidP="00975077">
            <w:pPr>
              <w:tabs>
                <w:tab w:val="left" w:pos="567"/>
              </w:tabs>
              <w:spacing w:after="0"/>
              <w:ind w:firstLine="567"/>
              <w:jc w:val="both"/>
              <w:rPr>
                <w:rFonts w:ascii="Times New Roman" w:hAnsi="Times New Roman"/>
                <w:sz w:val="28"/>
                <w:szCs w:val="28"/>
                <w:lang w:val="uz-Cyrl-UZ"/>
              </w:rPr>
            </w:pPr>
          </w:p>
          <w:p w14:paraId="2DCCF981" w14:textId="767367A5" w:rsidR="00F55403" w:rsidRPr="00F93D3D" w:rsidRDefault="00F55403" w:rsidP="00975077">
            <w:pPr>
              <w:tabs>
                <w:tab w:val="left" w:pos="567"/>
              </w:tabs>
              <w:spacing w:after="0"/>
              <w:jc w:val="center"/>
              <w:rPr>
                <w:rFonts w:ascii="Times New Roman" w:hAnsi="Times New Roman"/>
                <w:b/>
                <w:bCs/>
                <w:sz w:val="28"/>
                <w:szCs w:val="28"/>
                <w:lang w:val="en-US"/>
              </w:rPr>
            </w:pPr>
            <w:r w:rsidRPr="00F93D3D">
              <w:rPr>
                <w:rFonts w:ascii="Times New Roman" w:hAnsi="Times New Roman"/>
                <w:b/>
                <w:bCs/>
                <w:sz w:val="28"/>
                <w:szCs w:val="28"/>
                <w:lang w:val="uz-Cyrl-UZ"/>
              </w:rPr>
              <w:t xml:space="preserve">6. </w:t>
            </w:r>
            <w:r w:rsidR="00F82BB6" w:rsidRPr="00F93D3D">
              <w:rPr>
                <w:rFonts w:ascii="Times New Roman" w:hAnsi="Times New Roman"/>
                <w:b/>
                <w:bCs/>
                <w:sz w:val="28"/>
                <w:szCs w:val="28"/>
                <w:lang w:val="uz-Cyrl-UZ"/>
              </w:rPr>
              <w:t>Tomonlarning</w:t>
            </w:r>
            <w:r w:rsidRPr="00F93D3D">
              <w:rPr>
                <w:rFonts w:ascii="Times New Roman" w:hAnsi="Times New Roman"/>
                <w:b/>
                <w:bCs/>
                <w:sz w:val="28"/>
                <w:szCs w:val="28"/>
                <w:lang w:val="uz-Cyrl-UZ"/>
              </w:rPr>
              <w:t xml:space="preserve"> </w:t>
            </w:r>
            <w:r w:rsidR="00F82BB6" w:rsidRPr="00F93D3D">
              <w:rPr>
                <w:rFonts w:ascii="Times New Roman" w:hAnsi="Times New Roman"/>
                <w:b/>
                <w:bCs/>
                <w:sz w:val="28"/>
                <w:szCs w:val="28"/>
                <w:lang w:val="uz-Cyrl-UZ"/>
              </w:rPr>
              <w:t>huquq</w:t>
            </w:r>
            <w:r w:rsidRPr="00F93D3D">
              <w:rPr>
                <w:rFonts w:ascii="Times New Roman" w:hAnsi="Times New Roman"/>
                <w:b/>
                <w:bCs/>
                <w:sz w:val="28"/>
                <w:szCs w:val="28"/>
                <w:lang w:val="uz-Cyrl-UZ"/>
              </w:rPr>
              <w:t xml:space="preserve"> </w:t>
            </w:r>
            <w:r w:rsidR="00F82BB6" w:rsidRPr="00F93D3D">
              <w:rPr>
                <w:rFonts w:ascii="Times New Roman" w:hAnsi="Times New Roman"/>
                <w:b/>
                <w:bCs/>
                <w:sz w:val="28"/>
                <w:szCs w:val="28"/>
                <w:lang w:val="uz-Cyrl-UZ"/>
              </w:rPr>
              <w:t>va ma</w:t>
            </w:r>
            <w:r w:rsidR="00F82BB6" w:rsidRPr="00F93D3D">
              <w:rPr>
                <w:rFonts w:ascii="Times New Roman" w:hAnsi="Times New Roman"/>
                <w:b/>
                <w:bCs/>
                <w:sz w:val="28"/>
                <w:szCs w:val="28"/>
                <w:lang w:val="en-US"/>
              </w:rPr>
              <w:t>jburiyatlari</w:t>
            </w:r>
          </w:p>
          <w:p w14:paraId="2B8C886E" w14:textId="4230DAAB"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t xml:space="preserve">6.1. </w:t>
            </w:r>
            <w:r w:rsidR="00F82BB6" w:rsidRPr="00F93D3D">
              <w:rPr>
                <w:rFonts w:ascii="Times New Roman" w:hAnsi="Times New Roman"/>
                <w:b/>
                <w:sz w:val="28"/>
                <w:szCs w:val="28"/>
                <w:lang w:val="en-US"/>
              </w:rPr>
              <w:t>Omonatchining</w:t>
            </w:r>
            <w:r w:rsidRPr="00F93D3D">
              <w:rPr>
                <w:rFonts w:ascii="Times New Roman" w:hAnsi="Times New Roman"/>
                <w:b/>
                <w:sz w:val="28"/>
                <w:szCs w:val="28"/>
                <w:lang w:val="uz-Cyrl-UZ"/>
              </w:rPr>
              <w:t xml:space="preserve"> </w:t>
            </w:r>
            <w:r w:rsidR="00F82BB6" w:rsidRPr="00F93D3D">
              <w:rPr>
                <w:rFonts w:ascii="Times New Roman" w:hAnsi="Times New Roman"/>
                <w:b/>
                <w:sz w:val="28"/>
                <w:szCs w:val="28"/>
                <w:lang w:val="en-US"/>
              </w:rPr>
              <w:t>huquqlari</w:t>
            </w:r>
            <w:r w:rsidRPr="00F93D3D">
              <w:rPr>
                <w:rFonts w:ascii="Times New Roman" w:hAnsi="Times New Roman"/>
                <w:b/>
                <w:sz w:val="28"/>
                <w:szCs w:val="28"/>
                <w:lang w:val="uz-Cyrl-UZ"/>
              </w:rPr>
              <w:t xml:space="preserve">: </w:t>
            </w:r>
          </w:p>
          <w:p w14:paraId="1854BAA0" w14:textId="7115B7EE" w:rsidR="00F82BB6" w:rsidRPr="00F93D3D" w:rsidRDefault="00B5483F" w:rsidP="00F82BB6">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6.1.1. </w:t>
            </w:r>
            <w:r w:rsidR="00F82BB6" w:rsidRPr="00F93D3D">
              <w:rPr>
                <w:rFonts w:ascii="Times New Roman" w:hAnsi="Times New Roman"/>
                <w:sz w:val="28"/>
                <w:szCs w:val="28"/>
                <w:lang w:val="uz-Cyrl-UZ"/>
              </w:rPr>
              <w:t>Bankning “</w:t>
            </w:r>
            <w:r w:rsidR="00891431">
              <w:rPr>
                <w:rFonts w:ascii="Times New Roman" w:hAnsi="Times New Roman"/>
                <w:sz w:val="28"/>
                <w:szCs w:val="28"/>
                <w:lang w:val="en-US"/>
              </w:rPr>
              <w:t>MAVRID</w:t>
            </w:r>
            <w:r w:rsidR="00F82BB6" w:rsidRPr="00F93D3D">
              <w:rPr>
                <w:rFonts w:ascii="Times New Roman" w:hAnsi="Times New Roman"/>
                <w:sz w:val="28"/>
                <w:szCs w:val="28"/>
                <w:lang w:val="uz-Cyrl-UZ"/>
              </w:rPr>
              <w:t>” mobil ilovasidan belgilangan tartibda foydalanish.</w:t>
            </w:r>
          </w:p>
          <w:p w14:paraId="05885329" w14:textId="08F89A17" w:rsidR="00F82BB6" w:rsidRPr="00F93D3D" w:rsidRDefault="00F82BB6" w:rsidP="00F82BB6">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6.1.2. Mazkur Shartnomaning qog‘ozga chop qilingan shaklini Omonat hisobvarag‘i ochilgan Bank </w:t>
            </w:r>
            <w:r w:rsidR="0060423D" w:rsidRPr="004B33FD">
              <w:rPr>
                <w:rFonts w:ascii="Times New Roman" w:hAnsi="Times New Roman"/>
                <w:sz w:val="28"/>
                <w:szCs w:val="28"/>
                <w:lang w:val="uz-Cyrl-UZ"/>
              </w:rPr>
              <w:t>hududiy bo‘linma</w:t>
            </w:r>
            <w:r w:rsidR="0060423D">
              <w:rPr>
                <w:rFonts w:ascii="Times New Roman" w:hAnsi="Times New Roman"/>
                <w:sz w:val="28"/>
                <w:szCs w:val="28"/>
                <w:lang w:val="en-US"/>
              </w:rPr>
              <w:t>s</w:t>
            </w:r>
            <w:r w:rsidRPr="00F93D3D">
              <w:rPr>
                <w:rFonts w:ascii="Times New Roman" w:hAnsi="Times New Roman"/>
                <w:sz w:val="28"/>
                <w:szCs w:val="28"/>
                <w:lang w:val="uz-Cyrl-UZ"/>
              </w:rPr>
              <w:t>idan hech qanday komission haqsiz olish.</w:t>
            </w:r>
          </w:p>
          <w:p w14:paraId="51D81556" w14:textId="3ADC5CD5" w:rsidR="0091691F" w:rsidRDefault="00F82BB6" w:rsidP="000A429A">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6.1.3. Mazkur shartnoma shartlari doirasida omonat mablag‘lariga hisoblangan foizlarni erkin tasarruf etish.</w:t>
            </w:r>
          </w:p>
          <w:p w14:paraId="5EAD4442" w14:textId="7D481845" w:rsidR="00F82BB6" w:rsidRPr="00F93D3D" w:rsidRDefault="00F82BB6" w:rsidP="00F82BB6">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6.1.4. Ushbu shartnomani akseptlash haqida mustaqil ravishda qaror qabul qilish.</w:t>
            </w:r>
          </w:p>
          <w:p w14:paraId="1D48649A" w14:textId="77777777" w:rsidR="0091691F" w:rsidRDefault="0091691F" w:rsidP="00975077">
            <w:pPr>
              <w:tabs>
                <w:tab w:val="left" w:pos="567"/>
              </w:tabs>
              <w:spacing w:after="0"/>
              <w:ind w:firstLine="567"/>
              <w:jc w:val="both"/>
              <w:rPr>
                <w:rFonts w:ascii="Times New Roman" w:hAnsi="Times New Roman"/>
                <w:b/>
                <w:sz w:val="28"/>
                <w:szCs w:val="28"/>
                <w:lang w:val="uz-Cyrl-UZ"/>
              </w:rPr>
            </w:pPr>
          </w:p>
          <w:p w14:paraId="7DB890B3" w14:textId="18415436"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t>6</w:t>
            </w:r>
            <w:r w:rsidR="001F7F56" w:rsidRPr="00F93D3D">
              <w:rPr>
                <w:rFonts w:ascii="Times New Roman" w:hAnsi="Times New Roman"/>
                <w:b/>
                <w:sz w:val="28"/>
                <w:szCs w:val="28"/>
                <w:lang w:val="uz-Cyrl-UZ"/>
              </w:rPr>
              <w:t>.2. </w:t>
            </w:r>
            <w:r w:rsidR="00F50443" w:rsidRPr="00F93D3D">
              <w:rPr>
                <w:rFonts w:ascii="Times New Roman" w:hAnsi="Times New Roman"/>
                <w:b/>
                <w:sz w:val="28"/>
                <w:szCs w:val="28"/>
                <w:lang w:val="en-US"/>
              </w:rPr>
              <w:t>Omonatchining</w:t>
            </w:r>
            <w:r w:rsidR="0091691F">
              <w:rPr>
                <w:rFonts w:ascii="Times New Roman" w:hAnsi="Times New Roman"/>
                <w:b/>
                <w:sz w:val="28"/>
                <w:szCs w:val="28"/>
                <w:lang w:val="en-US"/>
              </w:rPr>
              <w:t xml:space="preserve"> </w:t>
            </w:r>
            <w:r w:rsidR="00F50443" w:rsidRPr="00F93D3D">
              <w:rPr>
                <w:rFonts w:ascii="Times New Roman" w:hAnsi="Times New Roman"/>
                <w:b/>
                <w:sz w:val="28"/>
                <w:szCs w:val="28"/>
                <w:lang w:val="en-US"/>
              </w:rPr>
              <w:t>majburiyatlari</w:t>
            </w:r>
            <w:r w:rsidRPr="00F93D3D">
              <w:rPr>
                <w:rFonts w:ascii="Times New Roman" w:hAnsi="Times New Roman"/>
                <w:b/>
                <w:sz w:val="28"/>
                <w:szCs w:val="28"/>
                <w:lang w:val="uz-Cyrl-UZ"/>
              </w:rPr>
              <w:t xml:space="preserve">: </w:t>
            </w:r>
          </w:p>
          <w:p w14:paraId="595326BF" w14:textId="074AD8DA" w:rsidR="00F50443" w:rsidRPr="00F93D3D" w:rsidRDefault="00B5483F"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6.2.1.</w:t>
            </w:r>
            <w:r w:rsidR="00F50443" w:rsidRPr="00F93D3D">
              <w:rPr>
                <w:rFonts w:ascii="Times New Roman" w:hAnsi="Times New Roman"/>
                <w:sz w:val="28"/>
                <w:szCs w:val="28"/>
                <w:lang w:val="en-US"/>
              </w:rPr>
              <w:t xml:space="preserve"> </w:t>
            </w:r>
            <w:r w:rsidR="00F50443" w:rsidRPr="00F93D3D">
              <w:rPr>
                <w:rFonts w:ascii="Times New Roman" w:hAnsi="Times New Roman"/>
                <w:sz w:val="28"/>
                <w:szCs w:val="28"/>
                <w:lang w:val="uz-Cyrl-UZ"/>
              </w:rPr>
              <w:t xml:space="preserve">Masofadan turib omonat hisobvarag‘i ochish uchun «Mikrokreditbank” ATB tomonidan muomalaga chiqarilgan </w:t>
            </w:r>
            <w:r w:rsidR="007B34C8">
              <w:rPr>
                <w:rFonts w:ascii="Times New Roman" w:hAnsi="Times New Roman"/>
                <w:sz w:val="28"/>
                <w:szCs w:val="28"/>
                <w:lang w:val="en-US"/>
              </w:rPr>
              <w:t>bank</w:t>
            </w:r>
            <w:r w:rsidR="00F50443" w:rsidRPr="00F93D3D">
              <w:rPr>
                <w:rFonts w:ascii="Times New Roman" w:hAnsi="Times New Roman"/>
                <w:sz w:val="28"/>
                <w:szCs w:val="28"/>
                <w:lang w:val="uz-Cyrl-UZ"/>
              </w:rPr>
              <w:t xml:space="preserve"> karta egasi bo‘lish.</w:t>
            </w:r>
          </w:p>
          <w:p w14:paraId="66025E27" w14:textId="6146FD08"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6.2.2. Omonatga pul mablag‘ini kirim qilish uchun </w:t>
            </w:r>
            <w:r w:rsidR="007B34C8" w:rsidRPr="007B34C8">
              <w:rPr>
                <w:rFonts w:ascii="Times New Roman" w:hAnsi="Times New Roman"/>
                <w:sz w:val="28"/>
                <w:szCs w:val="28"/>
                <w:lang w:val="uz-Cyrl-UZ"/>
              </w:rPr>
              <w:t>bank</w:t>
            </w:r>
            <w:r w:rsidRPr="00F93D3D">
              <w:rPr>
                <w:rFonts w:ascii="Times New Roman" w:hAnsi="Times New Roman"/>
                <w:sz w:val="28"/>
                <w:szCs w:val="28"/>
                <w:lang w:val="uz-Cyrl-UZ"/>
              </w:rPr>
              <w:t xml:space="preserve"> karta</w:t>
            </w:r>
            <w:r w:rsidR="007B34C8" w:rsidRPr="007B34C8">
              <w:rPr>
                <w:rFonts w:ascii="Times New Roman" w:hAnsi="Times New Roman"/>
                <w:sz w:val="28"/>
                <w:szCs w:val="28"/>
                <w:lang w:val="uz-Cyrl-UZ"/>
              </w:rPr>
              <w:t>si</w:t>
            </w:r>
            <w:r w:rsidRPr="00F93D3D">
              <w:rPr>
                <w:rFonts w:ascii="Times New Roman" w:hAnsi="Times New Roman"/>
                <w:sz w:val="28"/>
                <w:szCs w:val="28"/>
                <w:lang w:val="uz-Cyrl-UZ"/>
              </w:rPr>
              <w:t>da omonatga kirim qilinishi lozim bo‘lgan pul mablag‘iga ega bo‘lishi.</w:t>
            </w:r>
          </w:p>
          <w:p w14:paraId="1A4ED1CF" w14:textId="2B462A61" w:rsidR="007B34C8" w:rsidRDefault="00F50443" w:rsidP="000A429A">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6.2.3. Omonat hisobvarag‘ini ochish uchun kerakli bo‘lgan barcha </w:t>
            </w:r>
            <w:r w:rsidRPr="00F93D3D">
              <w:rPr>
                <w:rFonts w:ascii="Times New Roman" w:hAnsi="Times New Roman"/>
                <w:sz w:val="28"/>
                <w:szCs w:val="28"/>
                <w:lang w:val="uz-Cyrl-UZ"/>
              </w:rPr>
              <w:lastRenderedPageBreak/>
              <w:t>amaliyotlarni “</w:t>
            </w:r>
            <w:r w:rsidR="00891431" w:rsidRPr="00891431">
              <w:rPr>
                <w:rFonts w:ascii="Times New Roman" w:hAnsi="Times New Roman"/>
                <w:sz w:val="28"/>
                <w:szCs w:val="28"/>
                <w:lang w:val="uz-Cyrl-UZ"/>
              </w:rPr>
              <w:t>MAVRID</w:t>
            </w:r>
            <w:r w:rsidRPr="00F93D3D">
              <w:rPr>
                <w:rFonts w:ascii="Times New Roman" w:hAnsi="Times New Roman"/>
                <w:sz w:val="28"/>
                <w:szCs w:val="28"/>
                <w:lang w:val="uz-Cyrl-UZ"/>
              </w:rPr>
              <w:t>” mobil ilovasi orqali ketma-ketlikda amalga oshirish.</w:t>
            </w:r>
          </w:p>
          <w:p w14:paraId="32A4DDF5" w14:textId="6A8E2829"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6.2.4. Omonat hisobvarag‘idan amaliyotlarni amalga oshirish davomida mobil ilovadagi uzilishlar yoki texnik nosozliklar haqida Bank </w:t>
            </w:r>
            <w:r w:rsidR="0060423D" w:rsidRPr="004B33FD">
              <w:rPr>
                <w:rFonts w:ascii="Times New Roman" w:hAnsi="Times New Roman"/>
                <w:sz w:val="28"/>
                <w:szCs w:val="28"/>
                <w:lang w:val="uz-Cyrl-UZ"/>
              </w:rPr>
              <w:t>hududiy bo‘linma</w:t>
            </w:r>
            <w:r w:rsidR="0060423D" w:rsidRPr="0060423D">
              <w:rPr>
                <w:rFonts w:ascii="Times New Roman" w:hAnsi="Times New Roman"/>
                <w:sz w:val="28"/>
                <w:szCs w:val="28"/>
                <w:lang w:val="uz-Cyrl-UZ"/>
              </w:rPr>
              <w:t>s</w:t>
            </w:r>
            <w:r w:rsidRPr="00F93D3D">
              <w:rPr>
                <w:rFonts w:ascii="Times New Roman" w:hAnsi="Times New Roman"/>
                <w:sz w:val="28"/>
                <w:szCs w:val="28"/>
                <w:lang w:val="uz-Cyrl-UZ"/>
              </w:rPr>
              <w:t>ini telefon orqali xabardor qilish.</w:t>
            </w:r>
          </w:p>
          <w:p w14:paraId="79E3CDC7" w14:textId="77777777"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6.2.5. Ilovaga kirish uchun berilgan “Login”, “Parol” va “PIN” kodni boshqa shaxslarga oshkor qilmaslik.</w:t>
            </w:r>
          </w:p>
          <w:p w14:paraId="335A39F7" w14:textId="77777777"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6.2.6. Mobil aloqa yoki internet tarmog‘i orqali Omonat bilan bog‘liq bo‘lgan bank amaliyotlarini boshqa shaxslar ishtirokisiz yoki kuzatuvisiz amalga oshirish.</w:t>
            </w:r>
          </w:p>
          <w:p w14:paraId="276E7726" w14:textId="77777777"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6.2.7. Bank sirini tashkil etuvchi va shaxsiy maʼlumotlarning sir saqlanishini taʼminlash.</w:t>
            </w:r>
          </w:p>
          <w:p w14:paraId="366B9B58" w14:textId="53DDAC0B" w:rsidR="00F50443" w:rsidRPr="00F93D3D" w:rsidRDefault="00F50443" w:rsidP="00F5044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6.2.8. Omonatchining bankdan olgan kredit (mikroqarz) larining asosiy qarzi va foiz qarzdorliklari shartnomada belgilangan muddatda so‘ndirilmagan taqdirda O‘zbekiston Respublikasi Fuqarolik Kodeksining 783-moddasiga muvofiq kredit (mikroqarz) larning asosiy qarzi va foiz qarzdorliklari bo‘yicha zarur mablag‘larni mazkur omonat hisobvarag‘idagi pul mablag‘laridan akseptsiz ravishda bank tomonidan undirilib olinishiga rozilik bildirish va qarshilik qilmaslik.</w:t>
            </w:r>
          </w:p>
          <w:p w14:paraId="793759B4" w14:textId="5CD3C3F2" w:rsidR="00891431" w:rsidRDefault="00891431" w:rsidP="007B34C8">
            <w:pPr>
              <w:tabs>
                <w:tab w:val="left" w:pos="567"/>
              </w:tabs>
              <w:spacing w:after="0"/>
              <w:jc w:val="both"/>
              <w:rPr>
                <w:rFonts w:ascii="Times New Roman" w:hAnsi="Times New Roman"/>
                <w:b/>
                <w:sz w:val="28"/>
                <w:szCs w:val="28"/>
                <w:lang w:val="uz-Cyrl-UZ"/>
              </w:rPr>
            </w:pPr>
          </w:p>
          <w:p w14:paraId="66EA4A82" w14:textId="06BCFB5C"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t xml:space="preserve">6.3. </w:t>
            </w:r>
            <w:r w:rsidR="00445B52" w:rsidRPr="00F93D3D">
              <w:rPr>
                <w:rFonts w:ascii="Times New Roman" w:hAnsi="Times New Roman"/>
                <w:b/>
                <w:sz w:val="28"/>
                <w:szCs w:val="28"/>
                <w:lang w:val="uz-Cyrl-UZ"/>
              </w:rPr>
              <w:t>Bankning</w:t>
            </w:r>
            <w:r w:rsidRPr="00F93D3D">
              <w:rPr>
                <w:rFonts w:ascii="Times New Roman" w:hAnsi="Times New Roman"/>
                <w:b/>
                <w:sz w:val="28"/>
                <w:szCs w:val="28"/>
                <w:lang w:val="uz-Cyrl-UZ"/>
              </w:rPr>
              <w:t xml:space="preserve"> </w:t>
            </w:r>
            <w:r w:rsidR="00445B52" w:rsidRPr="00F93D3D">
              <w:rPr>
                <w:rFonts w:ascii="Times New Roman" w:hAnsi="Times New Roman"/>
                <w:b/>
                <w:sz w:val="28"/>
                <w:szCs w:val="28"/>
                <w:lang w:val="uz-Cyrl-UZ"/>
              </w:rPr>
              <w:t>huquqlari</w:t>
            </w:r>
            <w:r w:rsidRPr="00F93D3D">
              <w:rPr>
                <w:rFonts w:ascii="Times New Roman" w:hAnsi="Times New Roman"/>
                <w:b/>
                <w:sz w:val="28"/>
                <w:szCs w:val="28"/>
                <w:lang w:val="uz-Cyrl-UZ"/>
              </w:rPr>
              <w:t>:</w:t>
            </w:r>
          </w:p>
          <w:p w14:paraId="6F17D14A" w14:textId="04929B82" w:rsidR="00032577" w:rsidRPr="00F93D3D" w:rsidRDefault="00F55403"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sz w:val="28"/>
                <w:szCs w:val="28"/>
                <w:lang w:val="uz-Cyrl-UZ"/>
              </w:rPr>
              <w:lastRenderedPageBreak/>
              <w:t>6.3.1. </w:t>
            </w:r>
            <w:r w:rsidR="00032577" w:rsidRPr="00F93D3D">
              <w:rPr>
                <w:rFonts w:ascii="Times New Roman" w:hAnsi="Times New Roman"/>
                <w:bCs/>
                <w:sz w:val="28"/>
                <w:szCs w:val="28"/>
                <w:lang w:val="uz-Cyrl-UZ"/>
              </w:rPr>
              <w:t>Omonatchining talabi bilan omonat mablag‘i muddatidan oldin to‘liq qaytarilganda, omonat mablag‘lari qaytarilguniga qadar hisoblanib, to‘langan foizlar bilan mazkur shartnomaning 4.7-bandida keltirilgan mos muddatlar uchun belgilangan foizlar o‘rtasidagi farqni shartnomada belgilangan tartibda qayta hisob-kitob qilish hamda hisobvaraqdagi qoldiqdan ushlab qolish.</w:t>
            </w:r>
          </w:p>
          <w:p w14:paraId="7FC4EFC7"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6.3.2. Omonatchining hisobvarag‘i O‘zbekiston Respublikasining amaldagi qonunchiligida belgilangan tartibda vakolatli organlar tomonidan xatlanganda yoki band solingan hollarda hisobvaraq orqali chiqim amaliyotlarini bajarishni to‘xtatish.</w:t>
            </w:r>
          </w:p>
          <w:p w14:paraId="412F94B6"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6.3.3. Omonatchining hisobvarag‘i vakolatli organlar tomonidan xatlangan yoki band solingan hollarda, Bank ushbu hisobvaraqdagi pul mablag‘laridan foydalana olmagan davr uchun foiz hisoblamaslik.</w:t>
            </w:r>
          </w:p>
          <w:p w14:paraId="5968E7DA"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 xml:space="preserve">6.3.4. Kredit resurslar bozori konyukturasidan kelib chiqib, O‘zbekiston Respublikasi Fuqarolik kodeksining 763-moddasiga asosan aholi omonatlari bo‘yicha foiz stavkalarini Bankning ichki meʼyoriy hujjatlariga asosan o‘zgartirish. </w:t>
            </w:r>
          </w:p>
          <w:p w14:paraId="289378F4" w14:textId="77777777"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 xml:space="preserve">Bunda yangi foiz stavkasi bank tomonidan o‘rnatilgan kundan boshlab kuchga kiradi. Avval qabul qilingan omonatlar bo‘yicha saqlash muddati </w:t>
            </w:r>
            <w:r w:rsidRPr="00F93D3D">
              <w:rPr>
                <w:rFonts w:ascii="Times New Roman" w:hAnsi="Times New Roman"/>
                <w:bCs/>
                <w:sz w:val="28"/>
                <w:szCs w:val="28"/>
                <w:lang w:val="uz-Cyrl-UZ"/>
              </w:rPr>
              <w:lastRenderedPageBreak/>
              <w:t>tugagunga qadar o‘zgartirilgan foiz stavkalari qo‘llanilmaydi.</w:t>
            </w:r>
          </w:p>
          <w:p w14:paraId="69B68A4E" w14:textId="77777777" w:rsidR="000A429A" w:rsidRDefault="000A429A" w:rsidP="00032577">
            <w:pPr>
              <w:tabs>
                <w:tab w:val="left" w:pos="567"/>
              </w:tabs>
              <w:spacing w:after="0"/>
              <w:ind w:firstLine="567"/>
              <w:jc w:val="both"/>
              <w:rPr>
                <w:rFonts w:ascii="Times New Roman" w:hAnsi="Times New Roman"/>
                <w:bCs/>
                <w:sz w:val="28"/>
                <w:szCs w:val="28"/>
                <w:lang w:val="uz-Cyrl-UZ"/>
              </w:rPr>
            </w:pPr>
          </w:p>
          <w:p w14:paraId="3C93EB8D" w14:textId="72B01F88" w:rsidR="00032577"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6.3.5. Omonat hisobvarag‘ida turgan pul mablag‘lariga doir bank operatsiyalari bo‘yicha amalga oshirilgan xizmatlar uchun Bankda o‘rnatilgan Tariflar asosida vositachilik haqini undirish.</w:t>
            </w:r>
          </w:p>
          <w:p w14:paraId="26694D7F" w14:textId="11C061EF" w:rsidR="00F55403" w:rsidRPr="00F93D3D" w:rsidRDefault="00032577" w:rsidP="00032577">
            <w:pPr>
              <w:tabs>
                <w:tab w:val="left" w:pos="567"/>
              </w:tabs>
              <w:spacing w:after="0"/>
              <w:ind w:firstLine="567"/>
              <w:jc w:val="both"/>
              <w:rPr>
                <w:rFonts w:ascii="Times New Roman" w:hAnsi="Times New Roman"/>
                <w:bCs/>
                <w:sz w:val="28"/>
                <w:szCs w:val="28"/>
                <w:lang w:val="uz-Cyrl-UZ"/>
              </w:rPr>
            </w:pPr>
            <w:r w:rsidRPr="00F93D3D">
              <w:rPr>
                <w:rFonts w:ascii="Times New Roman" w:hAnsi="Times New Roman"/>
                <w:bCs/>
                <w:sz w:val="28"/>
                <w:szCs w:val="28"/>
                <w:lang w:val="uz-Cyrl-UZ"/>
              </w:rPr>
              <w:t>6.3.6. Omonatchining bankdan olgan kredit (mikroqarz) larining asosiy qarzi va foiz qarzdorliklari shartnomada belgilangan muddatda so‘ndirilmagan taqdirda O‘zbekiston Respublikasi Fuqarolik Kodeksining 783-moddasiga muvofiq kredit (mikroqarz) larning asosiy qarzi va foiz qarzdorliklari bo‘yicha zarur mablag‘larni mazkur omonat hisobvaraqlaridagi pul mablag‘laridan akseptsiz ravishda undirib olish.</w:t>
            </w:r>
          </w:p>
          <w:p w14:paraId="2BF9E8D6" w14:textId="77777777" w:rsidR="00757AA1" w:rsidRPr="00F93D3D" w:rsidRDefault="00757AA1" w:rsidP="00D6393E">
            <w:pPr>
              <w:tabs>
                <w:tab w:val="left" w:pos="567"/>
              </w:tabs>
              <w:spacing w:after="0"/>
              <w:jc w:val="both"/>
              <w:rPr>
                <w:rFonts w:ascii="Times New Roman" w:hAnsi="Times New Roman"/>
                <w:b/>
                <w:sz w:val="28"/>
                <w:szCs w:val="28"/>
                <w:lang w:val="uz-Cyrl-UZ"/>
              </w:rPr>
            </w:pPr>
          </w:p>
          <w:p w14:paraId="30CEC878" w14:textId="19C0EFD8" w:rsidR="00F55403" w:rsidRPr="00F93D3D" w:rsidRDefault="00F55403" w:rsidP="00975077">
            <w:pPr>
              <w:tabs>
                <w:tab w:val="left" w:pos="567"/>
              </w:tabs>
              <w:spacing w:after="0"/>
              <w:ind w:firstLine="567"/>
              <w:jc w:val="both"/>
              <w:rPr>
                <w:rFonts w:ascii="Times New Roman" w:hAnsi="Times New Roman"/>
                <w:b/>
                <w:sz w:val="28"/>
                <w:szCs w:val="28"/>
                <w:lang w:val="uz-Cyrl-UZ"/>
              </w:rPr>
            </w:pPr>
            <w:r w:rsidRPr="00F93D3D">
              <w:rPr>
                <w:rFonts w:ascii="Times New Roman" w:hAnsi="Times New Roman"/>
                <w:b/>
                <w:sz w:val="28"/>
                <w:szCs w:val="28"/>
                <w:lang w:val="uz-Cyrl-UZ"/>
              </w:rPr>
              <w:t>6.4. </w:t>
            </w:r>
            <w:r w:rsidR="00EE1E93" w:rsidRPr="00F93D3D">
              <w:rPr>
                <w:rFonts w:ascii="Times New Roman" w:hAnsi="Times New Roman"/>
                <w:b/>
                <w:sz w:val="28"/>
                <w:szCs w:val="28"/>
                <w:lang w:val="en-US"/>
              </w:rPr>
              <w:t>Bankning</w:t>
            </w:r>
            <w:r w:rsidRPr="00F93D3D">
              <w:rPr>
                <w:rFonts w:ascii="Times New Roman" w:hAnsi="Times New Roman"/>
                <w:b/>
                <w:sz w:val="28"/>
                <w:szCs w:val="28"/>
                <w:lang w:val="uz-Cyrl-UZ"/>
              </w:rPr>
              <w:t xml:space="preserve"> </w:t>
            </w:r>
            <w:r w:rsidR="00EE1E93" w:rsidRPr="00F93D3D">
              <w:rPr>
                <w:rFonts w:ascii="Times New Roman" w:hAnsi="Times New Roman"/>
                <w:b/>
                <w:sz w:val="28"/>
                <w:szCs w:val="28"/>
                <w:lang w:val="en-US"/>
              </w:rPr>
              <w:t>majburiyatlari</w:t>
            </w:r>
            <w:r w:rsidRPr="00F93D3D">
              <w:rPr>
                <w:rFonts w:ascii="Times New Roman" w:hAnsi="Times New Roman"/>
                <w:b/>
                <w:sz w:val="28"/>
                <w:szCs w:val="28"/>
                <w:lang w:val="uz-Cyrl-UZ"/>
              </w:rPr>
              <w:t>:</w:t>
            </w:r>
          </w:p>
          <w:p w14:paraId="146BE68F" w14:textId="43D66BF5" w:rsidR="00EE1E93" w:rsidRPr="00F93D3D" w:rsidRDefault="00A37911"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6.4.1. </w:t>
            </w:r>
            <w:r w:rsidR="00EE1E93" w:rsidRPr="00F93D3D">
              <w:rPr>
                <w:rFonts w:ascii="Times New Roman" w:hAnsi="Times New Roman"/>
                <w:sz w:val="28"/>
                <w:szCs w:val="28"/>
                <w:lang w:val="uz-Cyrl-UZ"/>
              </w:rPr>
              <w:t>Omonat shartlarini elektron ko‘rinishda Bankning internet veb-saytida aks ettirish.</w:t>
            </w:r>
          </w:p>
          <w:p w14:paraId="0A78B6CF" w14:textId="77777777" w:rsidR="00EE1E9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6.4.2. Oferta shartnomasi Omonatchi tomonidan akseptlangandan so‘ng omonat mablag‘larini kirim qilish hamda omonat bo‘yicha operatsiyalarni qayd etib borish maqsadida Omonatchining nomiga avtomatik tarzda hisobvaraqlarni ochish.</w:t>
            </w:r>
          </w:p>
          <w:p w14:paraId="5409DD88" w14:textId="77777777" w:rsidR="00EE1E9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6.4.3. Ushbu shartnomada belgilangan shartlar asosida </w:t>
            </w:r>
            <w:r w:rsidRPr="00F93D3D">
              <w:rPr>
                <w:rFonts w:ascii="Times New Roman" w:hAnsi="Times New Roman"/>
                <w:sz w:val="28"/>
                <w:szCs w:val="28"/>
                <w:lang w:val="uz-Cyrl-UZ"/>
              </w:rPr>
              <w:lastRenderedPageBreak/>
              <w:t>Omonatchiga foizlarni hisoblab borish va to‘lash hamda omonatchining omonatdagi pul mablag‘larini belgilangan muddatlarda elektron shaklda, naqd pulsiz qaytarilishini taʼminlash.</w:t>
            </w:r>
          </w:p>
          <w:p w14:paraId="6AEDB88F" w14:textId="198480B0" w:rsidR="00F55403" w:rsidRPr="00F93D3D" w:rsidRDefault="00EE1E93" w:rsidP="005D70F2">
            <w:pPr>
              <w:tabs>
                <w:tab w:val="left" w:pos="567"/>
              </w:tabs>
              <w:spacing w:after="0"/>
              <w:ind w:firstLine="609"/>
              <w:jc w:val="both"/>
              <w:rPr>
                <w:rFonts w:ascii="Times New Roman" w:hAnsi="Times New Roman"/>
                <w:sz w:val="28"/>
                <w:szCs w:val="28"/>
                <w:lang w:val="uz-Cyrl-UZ"/>
              </w:rPr>
            </w:pPr>
            <w:r w:rsidRPr="00F93D3D">
              <w:rPr>
                <w:rFonts w:ascii="Times New Roman" w:hAnsi="Times New Roman"/>
                <w:sz w:val="28"/>
                <w:szCs w:val="28"/>
                <w:lang w:val="uz-Cyrl-UZ"/>
              </w:rPr>
              <w:t>6.4.4. Bank sirini tashkil etuvchi va shaxsiy maʼlumotlarni sir saqlanishini taʼminlash. Qonunda nazarda tutilgan hollar bundan mustasno.</w:t>
            </w:r>
          </w:p>
          <w:p w14:paraId="280225FA" w14:textId="3802D27C" w:rsidR="002623FF" w:rsidRDefault="002623FF" w:rsidP="00975077">
            <w:pPr>
              <w:tabs>
                <w:tab w:val="left" w:pos="567"/>
              </w:tabs>
              <w:spacing w:after="0"/>
              <w:jc w:val="both"/>
              <w:rPr>
                <w:rFonts w:ascii="Times New Roman" w:hAnsi="Times New Roman"/>
                <w:sz w:val="28"/>
                <w:szCs w:val="28"/>
                <w:lang w:val="uz-Cyrl-UZ"/>
              </w:rPr>
            </w:pPr>
          </w:p>
          <w:p w14:paraId="5F51B2BD" w14:textId="77777777" w:rsidR="00665F64" w:rsidRPr="00F93D3D" w:rsidRDefault="00665F64" w:rsidP="00975077">
            <w:pPr>
              <w:tabs>
                <w:tab w:val="left" w:pos="567"/>
              </w:tabs>
              <w:spacing w:after="0"/>
              <w:jc w:val="both"/>
              <w:rPr>
                <w:rFonts w:ascii="Times New Roman" w:hAnsi="Times New Roman"/>
                <w:sz w:val="28"/>
                <w:szCs w:val="28"/>
                <w:lang w:val="uz-Cyrl-UZ"/>
              </w:rPr>
            </w:pPr>
          </w:p>
          <w:p w14:paraId="3CCE2482" w14:textId="22A2C285"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 xml:space="preserve">7. </w:t>
            </w:r>
            <w:r w:rsidR="00EE1E93" w:rsidRPr="00F93D3D">
              <w:rPr>
                <w:rFonts w:ascii="Times New Roman" w:hAnsi="Times New Roman"/>
                <w:b/>
                <w:bCs/>
                <w:sz w:val="28"/>
                <w:szCs w:val="28"/>
                <w:lang w:val="uz-Cyrl-UZ"/>
              </w:rPr>
              <w:t>Taraflarning</w:t>
            </w:r>
            <w:r w:rsidRPr="00F93D3D">
              <w:rPr>
                <w:rFonts w:ascii="Times New Roman" w:hAnsi="Times New Roman"/>
                <w:b/>
                <w:bCs/>
                <w:sz w:val="28"/>
                <w:szCs w:val="28"/>
                <w:lang w:val="uz-Cyrl-UZ"/>
              </w:rPr>
              <w:t xml:space="preserve"> </w:t>
            </w:r>
            <w:r w:rsidR="00EE1E93" w:rsidRPr="00F93D3D">
              <w:rPr>
                <w:rFonts w:ascii="Times New Roman" w:hAnsi="Times New Roman"/>
                <w:b/>
                <w:bCs/>
                <w:sz w:val="28"/>
                <w:szCs w:val="28"/>
                <w:lang w:val="uz-Cyrl-UZ"/>
              </w:rPr>
              <w:t>javobgarligi</w:t>
            </w:r>
          </w:p>
          <w:p w14:paraId="3EB472AF" w14:textId="1BA0E8D8" w:rsidR="00EE1E93" w:rsidRPr="00F93D3D" w:rsidRDefault="00A37911"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7.1. </w:t>
            </w:r>
            <w:r w:rsidR="00EE1E93" w:rsidRPr="00F93D3D">
              <w:rPr>
                <w:rFonts w:ascii="Times New Roman" w:hAnsi="Times New Roman"/>
                <w:sz w:val="28"/>
                <w:szCs w:val="28"/>
                <w:lang w:val="uz-Cyrl-UZ"/>
              </w:rPr>
              <w:t>Taraflar ushbu shartnomada ko‘rsatilgan majburiyatlarni bajarmagan yoki lozim darajada bajarmagan taqdirda, O‘zbekiston Respublikasining amaldagi qonun hujjatlarida belgilangan tartibda javobgar bo‘ladilar.</w:t>
            </w:r>
          </w:p>
          <w:p w14:paraId="03DE7F69" w14:textId="77777777" w:rsidR="00665F64" w:rsidRDefault="00665F64" w:rsidP="00EE1E93">
            <w:pPr>
              <w:tabs>
                <w:tab w:val="left" w:pos="567"/>
              </w:tabs>
              <w:spacing w:after="0"/>
              <w:ind w:firstLine="567"/>
              <w:jc w:val="both"/>
              <w:rPr>
                <w:rFonts w:ascii="Times New Roman" w:hAnsi="Times New Roman"/>
                <w:sz w:val="28"/>
                <w:szCs w:val="28"/>
                <w:lang w:val="uz-Cyrl-UZ"/>
              </w:rPr>
            </w:pPr>
          </w:p>
          <w:p w14:paraId="3C5364D4" w14:textId="77777777" w:rsidR="00665F64" w:rsidRDefault="00665F64" w:rsidP="00EE1E93">
            <w:pPr>
              <w:tabs>
                <w:tab w:val="left" w:pos="567"/>
              </w:tabs>
              <w:spacing w:after="0"/>
              <w:ind w:firstLine="567"/>
              <w:jc w:val="both"/>
              <w:rPr>
                <w:rFonts w:ascii="Times New Roman" w:hAnsi="Times New Roman"/>
                <w:sz w:val="28"/>
                <w:szCs w:val="28"/>
                <w:lang w:val="uz-Cyrl-UZ"/>
              </w:rPr>
            </w:pPr>
          </w:p>
          <w:p w14:paraId="2BA069A2" w14:textId="09CA98C5" w:rsidR="00EE1E9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7.2. Omonatchi tomonidan omonat “shartlari” va ushbu shartnomada belgilangan shartlarga rioya qilmaslik oqibatida Omonatchiga yetkazilgan zarar uchun Bank javobgarlikni o‘z zimmasiga olmaydi.</w:t>
            </w:r>
          </w:p>
          <w:p w14:paraId="29D42944" w14:textId="44013F52" w:rsidR="00F55403" w:rsidRPr="00F93D3D" w:rsidRDefault="00EE1E93" w:rsidP="00EE1E9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7.3. Omonatchi hisobvaraqqa kirim qilingan mablag‘larni qonuniyligi uchun shaxsan javobgardir.</w:t>
            </w:r>
          </w:p>
          <w:p w14:paraId="06F4F1C3" w14:textId="579BC7BC" w:rsidR="00E32DA6" w:rsidRDefault="00E32DA6" w:rsidP="000A429A">
            <w:pPr>
              <w:tabs>
                <w:tab w:val="left" w:pos="567"/>
              </w:tabs>
              <w:spacing w:after="0"/>
              <w:rPr>
                <w:rFonts w:ascii="Times New Roman" w:hAnsi="Times New Roman"/>
                <w:b/>
                <w:bCs/>
                <w:sz w:val="28"/>
                <w:szCs w:val="28"/>
                <w:lang w:val="uz-Cyrl-UZ"/>
              </w:rPr>
            </w:pPr>
          </w:p>
          <w:p w14:paraId="4B3FE0DB" w14:textId="06AF1CEA" w:rsidR="00F55403" w:rsidRPr="00F93D3D" w:rsidRDefault="00F55403" w:rsidP="00975077">
            <w:pPr>
              <w:tabs>
                <w:tab w:val="left" w:pos="567"/>
              </w:tabs>
              <w:spacing w:after="0"/>
              <w:ind w:firstLine="567"/>
              <w:jc w:val="center"/>
              <w:rPr>
                <w:rFonts w:ascii="Times New Roman" w:hAnsi="Times New Roman"/>
                <w:b/>
                <w:bCs/>
                <w:sz w:val="28"/>
                <w:szCs w:val="28"/>
                <w:lang w:val="uz-Cyrl-UZ"/>
              </w:rPr>
            </w:pPr>
            <w:r w:rsidRPr="00F93D3D">
              <w:rPr>
                <w:rFonts w:ascii="Times New Roman" w:hAnsi="Times New Roman"/>
                <w:b/>
                <w:bCs/>
                <w:sz w:val="28"/>
                <w:szCs w:val="28"/>
                <w:lang w:val="uz-Cyrl-UZ"/>
              </w:rPr>
              <w:t>8. </w:t>
            </w:r>
            <w:r w:rsidR="00EE1E93" w:rsidRPr="00F93D3D">
              <w:rPr>
                <w:rFonts w:ascii="Times New Roman" w:hAnsi="Times New Roman"/>
                <w:b/>
                <w:bCs/>
                <w:sz w:val="28"/>
                <w:szCs w:val="28"/>
                <w:lang w:val="uz-Cyrl-UZ"/>
              </w:rPr>
              <w:t>Maxfiylik</w:t>
            </w:r>
          </w:p>
          <w:p w14:paraId="1B0B7BE9" w14:textId="77777777" w:rsidR="00EF5077" w:rsidRPr="00F93D3D" w:rsidRDefault="00A37911"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8.1. </w:t>
            </w:r>
            <w:r w:rsidR="00EE1E93" w:rsidRPr="00F93D3D">
              <w:rPr>
                <w:rFonts w:ascii="Times New Roman" w:hAnsi="Times New Roman"/>
                <w:sz w:val="28"/>
                <w:szCs w:val="28"/>
                <w:lang w:val="uz-Cyrl-UZ"/>
              </w:rPr>
              <w:t xml:space="preserve">Maxfiy maʼlumot deyilganda, mazkur shartnomani va uning shartlarini bajarish jarayonida bir tomon ikkinchi </w:t>
            </w:r>
            <w:r w:rsidR="00EE1E93" w:rsidRPr="00F93D3D">
              <w:rPr>
                <w:rFonts w:ascii="Times New Roman" w:hAnsi="Times New Roman"/>
                <w:sz w:val="28"/>
                <w:szCs w:val="28"/>
                <w:lang w:val="uz-Cyrl-UZ"/>
              </w:rPr>
              <w:lastRenderedPageBreak/>
              <w:t>tomonga taqdim qiladigan har qanday maʼlumot nazarda tutiladi va tomonlar O‘zbekiston Respublikasining “Bank siri to‘g‘risida”gi qonuni, tijorat siri va shaxsiy maʼlumotlarning muhofazasi, tarqatilishi hamda saqlanishiga oid boshqa qonun hujjatlariga rioya qilishlari shart.</w:t>
            </w:r>
          </w:p>
          <w:p w14:paraId="36438256" w14:textId="65CD964A"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8.2. Agar qonun hujjatlarida boshqa narsa nazarda tutilmagan bo‘lsa, tomonlar quyidagilarga majburdirlar:</w:t>
            </w:r>
          </w:p>
          <w:p w14:paraId="56EBDE81" w14:textId="77777777"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boshqa tomonning oldindan yozma roziligisiz maxfiy maʼlumotlarni oshkor qilmaslik, mazmunini muhokama qilmaslik, nusxalarini bermaslik, nashr qilmaslik yoki uchinchi shaxslarga boshqacha tarzda oshkor qilmaslik;</w:t>
            </w:r>
          </w:p>
          <w:p w14:paraId="31C3DCB9" w14:textId="77777777"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maxfiy maʼlumotlarni himoya qilish va ruxsatsiz oshkor etilishining oldini olish uchun barcha choralarni ko‘rish va barcha qonuniy vositalardan foydalanish;</w:t>
            </w:r>
          </w:p>
          <w:p w14:paraId="7FAEB089" w14:textId="77777777" w:rsidR="00EF5077"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maxfiy maʼlumotlardan faqat mazkur Shartnoma bo‘yicha majburiyatlarni bajarish uchun foydalanish</w:t>
            </w:r>
            <w:r w:rsidR="00EF5077" w:rsidRPr="00F93D3D">
              <w:rPr>
                <w:rFonts w:ascii="Times New Roman" w:hAnsi="Times New Roman"/>
                <w:sz w:val="28"/>
                <w:szCs w:val="28"/>
                <w:lang w:val="uz-Cyrl-UZ"/>
              </w:rPr>
              <w:t xml:space="preserve">. </w:t>
            </w:r>
          </w:p>
          <w:p w14:paraId="4A59B481" w14:textId="1078A716" w:rsidR="00EE1E93" w:rsidRPr="00F93D3D"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8.3. Omonatlar bo‘yicha axborot bilan tanishish huquqi bo‘lgan shaxslar amaldagi qonunchilikka muvofiq ularni oshkor qilmaslik uchun javobgar hisoblanadi hamda qatʼiy sir saqlash qoidalariga rioya etishlari, shuningdek, bank siri va konfidensial maʼlumotlarni uchinchi shaxslarga taqdim etishda O‘zbekiston Respublikasining “Bank siri </w:t>
            </w:r>
            <w:r w:rsidRPr="00F93D3D">
              <w:rPr>
                <w:rFonts w:ascii="Times New Roman" w:hAnsi="Times New Roman"/>
                <w:sz w:val="28"/>
                <w:szCs w:val="28"/>
                <w:lang w:val="uz-Cyrl-UZ"/>
              </w:rPr>
              <w:lastRenderedPageBreak/>
              <w:t xml:space="preserve">to‘g‘risida”gi Qonuni va boshqa amalda bo‘lgan ichki tartib qoidalariga qatʼiy amal qilishlari shart. </w:t>
            </w:r>
          </w:p>
          <w:p w14:paraId="39382E0B" w14:textId="2EA998B1" w:rsidR="00EE1E93" w:rsidRDefault="00EE1E93" w:rsidP="00EF5077">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8.4. Ushbu talablarni buzgan Taraf buning oqibatida ikkinchi Tarafga yetkazilgan barcha zararlarni to‘liq hajmda qoplashga majbur.</w:t>
            </w:r>
          </w:p>
          <w:p w14:paraId="3B5396A4" w14:textId="23B92CB6" w:rsidR="00FD760C" w:rsidRDefault="00FD760C" w:rsidP="00EF5077">
            <w:pPr>
              <w:tabs>
                <w:tab w:val="left" w:pos="567"/>
              </w:tabs>
              <w:spacing w:after="0"/>
              <w:ind w:firstLine="567"/>
              <w:jc w:val="both"/>
              <w:rPr>
                <w:rFonts w:ascii="Times New Roman" w:hAnsi="Times New Roman"/>
                <w:sz w:val="28"/>
                <w:szCs w:val="28"/>
                <w:lang w:val="uz-Cyrl-UZ"/>
              </w:rPr>
            </w:pPr>
          </w:p>
          <w:p w14:paraId="55A42B8A" w14:textId="25E476F0" w:rsidR="000A429A" w:rsidRPr="00F93D3D" w:rsidRDefault="000A429A" w:rsidP="00A50659">
            <w:pPr>
              <w:tabs>
                <w:tab w:val="left" w:pos="567"/>
              </w:tabs>
              <w:spacing w:after="0"/>
              <w:jc w:val="both"/>
              <w:rPr>
                <w:rFonts w:ascii="Times New Roman" w:hAnsi="Times New Roman"/>
                <w:sz w:val="28"/>
                <w:szCs w:val="28"/>
                <w:lang w:val="uz-Cyrl-UZ"/>
              </w:rPr>
            </w:pPr>
          </w:p>
          <w:p w14:paraId="52E81677" w14:textId="40EEB188"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9. </w:t>
            </w:r>
            <w:r w:rsidR="00D76123" w:rsidRPr="00F93D3D">
              <w:rPr>
                <w:rFonts w:ascii="Times New Roman" w:hAnsi="Times New Roman"/>
                <w:b/>
                <w:bCs/>
                <w:sz w:val="28"/>
                <w:szCs w:val="28"/>
                <w:lang w:val="uz-Cyrl-UZ"/>
              </w:rPr>
              <w:t>Fors</w:t>
            </w:r>
            <w:r w:rsidRPr="00F93D3D">
              <w:rPr>
                <w:rFonts w:ascii="Times New Roman" w:hAnsi="Times New Roman"/>
                <w:b/>
                <w:bCs/>
                <w:sz w:val="28"/>
                <w:szCs w:val="28"/>
                <w:lang w:val="uz-Cyrl-UZ"/>
              </w:rPr>
              <w:t>-</w:t>
            </w:r>
            <w:r w:rsidR="00D76123" w:rsidRPr="00F93D3D">
              <w:rPr>
                <w:rFonts w:ascii="Times New Roman" w:hAnsi="Times New Roman"/>
                <w:b/>
                <w:bCs/>
                <w:sz w:val="28"/>
                <w:szCs w:val="28"/>
                <w:lang w:val="uz-Cyrl-UZ"/>
              </w:rPr>
              <w:t>major</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holatlari</w:t>
            </w:r>
          </w:p>
          <w:p w14:paraId="38F4A922" w14:textId="77777777" w:rsidR="00D76123" w:rsidRPr="00F93D3D" w:rsidRDefault="00A37911"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9.1. </w:t>
            </w:r>
            <w:r w:rsidR="00D76123" w:rsidRPr="00F93D3D">
              <w:rPr>
                <w:rFonts w:ascii="Times New Roman" w:hAnsi="Times New Roman"/>
                <w:sz w:val="28"/>
                <w:szCs w:val="28"/>
                <w:lang w:val="uz-Cyrl-UZ"/>
              </w:rPr>
              <w:t>Yengib bo‘lmaydigan kuchlar (Fors-major) holatlari yuzaga kelgan vaqtda taraflar ushbu holatlar bartaraf etilguniga qadar shartnoma bo‘yicha o‘zaro majburiyatlarini bajarishdan ozod bo‘ladilar.</w:t>
            </w:r>
          </w:p>
          <w:p w14:paraId="11D39DC7" w14:textId="77777777" w:rsidR="00D7612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9.2. Fors-major holatlari yuzaga kelganligi yoki bartaraf etilganligi haqidagi xabarnomalar taraflarda mavjud bo‘lgan barcha aloqa vositalari orqali yuborilishi mumkin (SMS xabarlari bundan mustasno).</w:t>
            </w:r>
          </w:p>
          <w:p w14:paraId="6EE85A82" w14:textId="2DF88693" w:rsidR="00F55403"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9.3. Yengib bo‘lmaydigan kuchlar (fors-major) holatlarining sodir bo‘lganligi haqida ogohlantirmaslik, ushbu tomon uchun majburiyatlarning bajarilmasligi uchun asos qilib ko‘rsatilishi mumkin emas.</w:t>
            </w:r>
          </w:p>
          <w:p w14:paraId="324F8979" w14:textId="77777777" w:rsidR="001661E3" w:rsidRPr="00F93D3D" w:rsidRDefault="001661E3" w:rsidP="00D76123">
            <w:pPr>
              <w:tabs>
                <w:tab w:val="left" w:pos="567"/>
              </w:tabs>
              <w:spacing w:after="0"/>
              <w:ind w:firstLine="567"/>
              <w:jc w:val="both"/>
              <w:rPr>
                <w:rFonts w:ascii="Times New Roman" w:hAnsi="Times New Roman"/>
                <w:sz w:val="28"/>
                <w:szCs w:val="28"/>
                <w:lang w:val="uz-Cyrl-UZ"/>
              </w:rPr>
            </w:pPr>
          </w:p>
          <w:p w14:paraId="62E5269C" w14:textId="45B61D9F" w:rsidR="00F55403" w:rsidRPr="00F93D3D" w:rsidRDefault="00F55403" w:rsidP="00975077">
            <w:pPr>
              <w:tabs>
                <w:tab w:val="left" w:pos="567"/>
              </w:tabs>
              <w:spacing w:after="0"/>
              <w:ind w:firstLine="567"/>
              <w:jc w:val="center"/>
              <w:rPr>
                <w:rFonts w:ascii="Times New Roman" w:hAnsi="Times New Roman"/>
                <w:b/>
                <w:bCs/>
                <w:sz w:val="28"/>
                <w:szCs w:val="28"/>
                <w:lang w:val="uz-Cyrl-UZ"/>
              </w:rPr>
            </w:pPr>
            <w:r w:rsidRPr="00F93D3D">
              <w:rPr>
                <w:rFonts w:ascii="Times New Roman" w:hAnsi="Times New Roman"/>
                <w:b/>
                <w:bCs/>
                <w:sz w:val="28"/>
                <w:szCs w:val="28"/>
                <w:lang w:val="uz-Cyrl-UZ"/>
              </w:rPr>
              <w:t>10. </w:t>
            </w:r>
            <w:r w:rsidR="00D76123" w:rsidRPr="00F93D3D">
              <w:rPr>
                <w:rFonts w:ascii="Times New Roman" w:hAnsi="Times New Roman"/>
                <w:b/>
                <w:bCs/>
                <w:sz w:val="28"/>
                <w:szCs w:val="28"/>
                <w:lang w:val="uz-Cyrl-UZ"/>
              </w:rPr>
              <w:t>Nizolarni</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hal</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qilish</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tartibi</w:t>
            </w:r>
          </w:p>
          <w:p w14:paraId="0CB812F3" w14:textId="56B96FA4" w:rsidR="00D76123" w:rsidRPr="00F93D3D" w:rsidRDefault="00B7300F"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10.1. </w:t>
            </w:r>
            <w:r w:rsidR="00D76123" w:rsidRPr="00F93D3D">
              <w:rPr>
                <w:rFonts w:ascii="Times New Roman" w:hAnsi="Times New Roman"/>
                <w:sz w:val="28"/>
                <w:szCs w:val="28"/>
                <w:lang w:val="uz-Cyrl-UZ"/>
              </w:rPr>
              <w:t>Taraflar mazkur shartnomani bajarish vaqtida yuzaga kelgan kelishmovchilik yoki nizolarni muzokara yo‘li bilan hal etadilar.</w:t>
            </w:r>
          </w:p>
          <w:p w14:paraId="0659CA32" w14:textId="0CBBA9B4" w:rsidR="00F5540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lastRenderedPageBreak/>
              <w:t>10.2. O‘zaro kelishuv imkoniyati bo‘lmagan taqdirda nizolar O‘zbekiston Respublikasi qonunchiligida belgilangan tartibda Sud orqali hal etiladi.</w:t>
            </w:r>
          </w:p>
          <w:p w14:paraId="3DAE8C4C" w14:textId="0E496AFB" w:rsidR="00F55403" w:rsidRDefault="00F55403" w:rsidP="00975077">
            <w:pPr>
              <w:tabs>
                <w:tab w:val="left" w:pos="567"/>
              </w:tabs>
              <w:spacing w:after="0"/>
              <w:ind w:firstLine="567"/>
              <w:jc w:val="both"/>
              <w:rPr>
                <w:rFonts w:ascii="Times New Roman" w:hAnsi="Times New Roman"/>
                <w:sz w:val="28"/>
                <w:szCs w:val="28"/>
                <w:lang w:val="uz-Cyrl-UZ"/>
              </w:rPr>
            </w:pPr>
          </w:p>
          <w:p w14:paraId="3199D98E" w14:textId="77777777" w:rsidR="001661E3" w:rsidRPr="00F93D3D" w:rsidRDefault="001661E3" w:rsidP="00975077">
            <w:pPr>
              <w:tabs>
                <w:tab w:val="left" w:pos="567"/>
              </w:tabs>
              <w:spacing w:after="0"/>
              <w:ind w:firstLine="567"/>
              <w:jc w:val="both"/>
              <w:rPr>
                <w:rFonts w:ascii="Times New Roman" w:hAnsi="Times New Roman"/>
                <w:sz w:val="28"/>
                <w:szCs w:val="28"/>
                <w:lang w:val="uz-Cyrl-UZ"/>
              </w:rPr>
            </w:pPr>
          </w:p>
          <w:p w14:paraId="6C4918EC" w14:textId="2762E002" w:rsidR="00F55403" w:rsidRPr="00F93D3D" w:rsidRDefault="00F55403" w:rsidP="00975077">
            <w:pPr>
              <w:tabs>
                <w:tab w:val="left" w:pos="567"/>
              </w:tabs>
              <w:spacing w:after="0"/>
              <w:jc w:val="center"/>
              <w:rPr>
                <w:rFonts w:ascii="Times New Roman" w:eastAsiaTheme="minorHAnsi" w:hAnsi="Times New Roman"/>
                <w:b/>
                <w:bCs/>
                <w:sz w:val="28"/>
                <w:szCs w:val="28"/>
                <w:lang w:val="uz-Cyrl-UZ"/>
              </w:rPr>
            </w:pPr>
            <w:r w:rsidRPr="00F93D3D">
              <w:rPr>
                <w:rFonts w:ascii="Times New Roman" w:hAnsi="Times New Roman"/>
                <w:b/>
                <w:bCs/>
                <w:sz w:val="28"/>
                <w:szCs w:val="28"/>
                <w:lang w:val="uz-Cyrl-UZ"/>
              </w:rPr>
              <w:t>11. </w:t>
            </w:r>
            <w:r w:rsidR="00D76123" w:rsidRPr="00F93D3D">
              <w:rPr>
                <w:rFonts w:ascii="Times New Roman" w:hAnsi="Times New Roman"/>
                <w:b/>
                <w:bCs/>
                <w:sz w:val="28"/>
                <w:szCs w:val="28"/>
                <w:lang w:val="uz-Cyrl-UZ"/>
              </w:rPr>
              <w:t>Korrupsiyaga</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qarshi</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shartlar</w:t>
            </w:r>
          </w:p>
          <w:p w14:paraId="488E4588" w14:textId="6EB9471E" w:rsidR="00D76123" w:rsidRPr="00F93D3D" w:rsidRDefault="00B7300F"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11.1. </w:t>
            </w:r>
            <w:r w:rsidR="00D76123" w:rsidRPr="00F93D3D">
              <w:rPr>
                <w:rFonts w:ascii="Times New Roman" w:hAnsi="Times New Roman"/>
                <w:sz w:val="28"/>
                <w:szCs w:val="28"/>
                <w:lang w:val="uz-Cyrl-UZ"/>
              </w:rPr>
              <w:t>Tomonlar shartnoma tuzishda shartnomaning amal qilish muddatida va ushbu muddat tugaganidan so‘ng, shartnoma bilan bog‘liq korrupsiyaviy harakatlarni sodir qilmaslikka kelishadilar.</w:t>
            </w:r>
          </w:p>
          <w:p w14:paraId="08A8997B" w14:textId="4A5F6C9E" w:rsidR="007F5C8C" w:rsidRDefault="00D76123" w:rsidP="001661E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11.2. Agar bir tomonga boshqa tomonning korrupsiyaga qarshi majburiyatlarni buzilishiga yo‘l qo‘yganligi maʼlum bo‘lib qolsa, ikkinchi tomonni bu haqida zudlik bilan xabardor qilishi va ushbu tomondan oqilona muddat ichida tegishli choralar ko‘rilishini va amalga oshirilgan ishlar yuzasidan uni xabardor qilishini talab qilishi shart.</w:t>
            </w:r>
          </w:p>
          <w:p w14:paraId="49D6B30D" w14:textId="77777777" w:rsidR="001661E3" w:rsidRPr="00F93D3D" w:rsidRDefault="001661E3" w:rsidP="001661E3">
            <w:pPr>
              <w:tabs>
                <w:tab w:val="left" w:pos="567"/>
              </w:tabs>
              <w:spacing w:after="0"/>
              <w:ind w:firstLine="567"/>
              <w:jc w:val="both"/>
              <w:rPr>
                <w:rFonts w:ascii="Times New Roman" w:hAnsi="Times New Roman"/>
                <w:sz w:val="28"/>
                <w:szCs w:val="28"/>
                <w:lang w:val="uz-Cyrl-UZ"/>
              </w:rPr>
            </w:pPr>
          </w:p>
          <w:p w14:paraId="60FFE0E4" w14:textId="2191F46A"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t xml:space="preserve">12. </w:t>
            </w:r>
            <w:r w:rsidR="00D76123" w:rsidRPr="00F93D3D">
              <w:rPr>
                <w:rFonts w:ascii="Times New Roman" w:hAnsi="Times New Roman"/>
                <w:b/>
                <w:bCs/>
                <w:sz w:val="28"/>
                <w:szCs w:val="28"/>
                <w:lang w:val="uz-Cyrl-UZ"/>
              </w:rPr>
              <w:t>Boshqa</w:t>
            </w:r>
            <w:r w:rsidRPr="00F93D3D">
              <w:rPr>
                <w:rFonts w:ascii="Times New Roman" w:hAnsi="Times New Roman"/>
                <w:b/>
                <w:bCs/>
                <w:sz w:val="28"/>
                <w:szCs w:val="28"/>
                <w:lang w:val="uz-Cyrl-UZ"/>
              </w:rPr>
              <w:t xml:space="preserve"> </w:t>
            </w:r>
            <w:r w:rsidR="00D76123" w:rsidRPr="00F93D3D">
              <w:rPr>
                <w:rFonts w:ascii="Times New Roman" w:hAnsi="Times New Roman"/>
                <w:b/>
                <w:bCs/>
                <w:sz w:val="28"/>
                <w:szCs w:val="28"/>
                <w:lang w:val="uz-Cyrl-UZ"/>
              </w:rPr>
              <w:t>shartlar</w:t>
            </w:r>
          </w:p>
          <w:p w14:paraId="540074FC" w14:textId="67DB4F6F" w:rsidR="00D76123" w:rsidRPr="00F93D3D" w:rsidRDefault="00B7300F"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12.1.</w:t>
            </w:r>
            <w:r w:rsidR="005119B3">
              <w:rPr>
                <w:rFonts w:ascii="Times New Roman" w:hAnsi="Times New Roman"/>
                <w:sz w:val="28"/>
                <w:szCs w:val="28"/>
                <w:lang w:val="uz-Cyrl-UZ"/>
              </w:rPr>
              <w:t> </w:t>
            </w:r>
            <w:r w:rsidR="005119B3" w:rsidRPr="00004CBA">
              <w:rPr>
                <w:rFonts w:ascii="Times New Roman" w:hAnsi="Times New Roman"/>
                <w:sz w:val="28"/>
                <w:szCs w:val="28"/>
                <w:lang w:val="uz-Cyrl-UZ"/>
              </w:rPr>
              <w:t>Ushbu omona</w:t>
            </w:r>
            <w:r w:rsidR="005119B3">
              <w:rPr>
                <w:rFonts w:ascii="Times New Roman" w:hAnsi="Times New Roman"/>
                <w:sz w:val="28"/>
                <w:szCs w:val="28"/>
                <w:lang w:val="uz-Cyrl-UZ"/>
              </w:rPr>
              <w:t xml:space="preserve">t Oʻzbekiston Respublikasining </w:t>
            </w:r>
            <w:r w:rsidR="005119B3" w:rsidRPr="005119B3">
              <w:rPr>
                <w:rFonts w:ascii="Times New Roman" w:hAnsi="Times New Roman"/>
                <w:sz w:val="28"/>
                <w:szCs w:val="28"/>
                <w:lang w:val="uz-Cyrl-UZ"/>
              </w:rPr>
              <w:t>B</w:t>
            </w:r>
            <w:r w:rsidR="005119B3" w:rsidRPr="00004CBA">
              <w:rPr>
                <w:rFonts w:ascii="Times New Roman" w:hAnsi="Times New Roman"/>
                <w:sz w:val="28"/>
                <w:szCs w:val="28"/>
                <w:lang w:val="uz-Cyrl-UZ"/>
              </w:rPr>
              <w:t>anklardagi omonatlar</w:t>
            </w:r>
            <w:r w:rsidR="005119B3">
              <w:rPr>
                <w:rFonts w:ascii="Times New Roman" w:hAnsi="Times New Roman"/>
                <w:sz w:val="28"/>
                <w:szCs w:val="28"/>
                <w:lang w:val="uz-Cyrl-UZ"/>
              </w:rPr>
              <w:t>ni himoya qilish kafolatlari to</w:t>
            </w:r>
            <w:r w:rsidR="005119B3" w:rsidRPr="00007089">
              <w:rPr>
                <w:rFonts w:ascii="Times New Roman" w:hAnsi="Times New Roman"/>
                <w:sz w:val="28"/>
                <w:szCs w:val="28"/>
                <w:lang w:val="uz-Cyrl-UZ"/>
              </w:rPr>
              <w:t>‘</w:t>
            </w:r>
            <w:r w:rsidR="005119B3">
              <w:rPr>
                <w:rFonts w:ascii="Times New Roman" w:hAnsi="Times New Roman"/>
                <w:sz w:val="28"/>
                <w:szCs w:val="28"/>
                <w:lang w:val="uz-Cyrl-UZ"/>
              </w:rPr>
              <w:t>g</w:t>
            </w:r>
            <w:r w:rsidR="005119B3" w:rsidRPr="005119B3">
              <w:rPr>
                <w:rFonts w:ascii="Times New Roman" w:hAnsi="Times New Roman"/>
                <w:sz w:val="28"/>
                <w:szCs w:val="28"/>
                <w:lang w:val="uz-Cyrl-UZ"/>
              </w:rPr>
              <w:t>‘</w:t>
            </w:r>
            <w:r w:rsidR="005119B3" w:rsidRPr="00004CBA">
              <w:rPr>
                <w:rFonts w:ascii="Times New Roman" w:hAnsi="Times New Roman"/>
                <w:sz w:val="28"/>
                <w:szCs w:val="28"/>
                <w:lang w:val="uz-Cyrl-UZ"/>
              </w:rPr>
              <w:t>risidagi qonuniga asosan kafolatlanadi. Oʻzbekiston Respublikasi Markaziy Banki</w:t>
            </w:r>
            <w:r w:rsidR="005119B3" w:rsidRPr="00007089">
              <w:rPr>
                <w:rFonts w:ascii="Times New Roman" w:hAnsi="Times New Roman"/>
                <w:sz w:val="28"/>
                <w:szCs w:val="28"/>
                <w:lang w:val="uz-Cyrl-UZ"/>
              </w:rPr>
              <w:t xml:space="preserve"> Boshqaruvi</w:t>
            </w:r>
            <w:r w:rsidR="005119B3" w:rsidRPr="00004CBA">
              <w:rPr>
                <w:rFonts w:ascii="Times New Roman" w:hAnsi="Times New Roman"/>
                <w:sz w:val="28"/>
                <w:szCs w:val="28"/>
                <w:lang w:val="uz-Cyrl-UZ"/>
              </w:rPr>
              <w:t>ning</w:t>
            </w:r>
            <w:r w:rsidR="005119B3" w:rsidRPr="00007089">
              <w:rPr>
                <w:rFonts w:ascii="Times New Roman" w:hAnsi="Times New Roman"/>
                <w:sz w:val="28"/>
                <w:szCs w:val="28"/>
                <w:lang w:val="uz-Cyrl-UZ"/>
              </w:rPr>
              <w:t xml:space="preserve"> 2025-yil 11-avgustdagi</w:t>
            </w:r>
            <w:r w:rsidR="005119B3" w:rsidRPr="00004CBA">
              <w:rPr>
                <w:rFonts w:ascii="Times New Roman" w:hAnsi="Times New Roman"/>
                <w:sz w:val="28"/>
                <w:szCs w:val="28"/>
                <w:lang w:val="uz-Cyrl-UZ"/>
              </w:rPr>
              <w:t xml:space="preserve"> 3663-sonli </w:t>
            </w:r>
            <w:r w:rsidR="005119B3" w:rsidRPr="00007089">
              <w:rPr>
                <w:rFonts w:ascii="Times New Roman" w:hAnsi="Times New Roman"/>
                <w:sz w:val="28"/>
                <w:szCs w:val="28"/>
                <w:lang w:val="uz-Cyrl-UZ"/>
              </w:rPr>
              <w:t>qarori bilan tasdiqlangan “</w:t>
            </w:r>
            <w:r w:rsidR="005119B3">
              <w:rPr>
                <w:rFonts w:ascii="Times New Roman" w:hAnsi="Times New Roman"/>
                <w:sz w:val="28"/>
                <w:szCs w:val="28"/>
                <w:lang w:val="uz-Cyrl-UZ"/>
              </w:rPr>
              <w:t>Banklar tomonidan O</w:t>
            </w:r>
            <w:r w:rsidR="005119B3" w:rsidRPr="00004CBA">
              <w:rPr>
                <w:rFonts w:ascii="Times New Roman" w:hAnsi="Times New Roman"/>
                <w:sz w:val="28"/>
                <w:szCs w:val="28"/>
                <w:lang w:val="uz-Cyrl-UZ"/>
              </w:rPr>
              <w:t>monatlarni kafolatlash jamgʻarmasiga badallar toʻlash tartibi toʻgʻrisida</w:t>
            </w:r>
            <w:r w:rsidR="005119B3" w:rsidRPr="00007089">
              <w:rPr>
                <w:rFonts w:ascii="Times New Roman" w:hAnsi="Times New Roman"/>
                <w:sz w:val="28"/>
                <w:szCs w:val="28"/>
                <w:lang w:val="uz-Cyrl-UZ"/>
              </w:rPr>
              <w:t>”</w:t>
            </w:r>
            <w:r w:rsidR="005119B3" w:rsidRPr="00004CBA">
              <w:rPr>
                <w:rFonts w:ascii="Times New Roman" w:hAnsi="Times New Roman"/>
                <w:sz w:val="28"/>
                <w:szCs w:val="28"/>
                <w:lang w:val="uz-Cyrl-UZ"/>
              </w:rPr>
              <w:t xml:space="preserve">gi </w:t>
            </w:r>
            <w:r w:rsidR="005119B3">
              <w:rPr>
                <w:rFonts w:ascii="Times New Roman" w:hAnsi="Times New Roman"/>
                <w:sz w:val="28"/>
                <w:szCs w:val="28"/>
                <w:lang w:val="uz-Cyrl-UZ"/>
              </w:rPr>
              <w:lastRenderedPageBreak/>
              <w:t>nizom</w:t>
            </w:r>
            <w:r w:rsidR="005119B3" w:rsidRPr="00004CBA">
              <w:rPr>
                <w:rFonts w:ascii="Times New Roman" w:hAnsi="Times New Roman"/>
                <w:sz w:val="28"/>
                <w:szCs w:val="28"/>
                <w:lang w:val="uz-Cyrl-UZ"/>
              </w:rPr>
              <w:t>ga asosan omonatlarni kafolatlash agentligi bir omonatchining bir bankdagi omonati uchun 200 million so‘mgacha bo‘lgan miqdorda kafolatlangan kompensatsiya to‘lovini amalga oshiradi. Omonatning kafolatlangan summadan ortiqcha qismi bank tomonidan O‘zbekiston Respublikasining “Banklardagi omonatlarni himoya</w:t>
            </w:r>
            <w:r w:rsidR="005119B3">
              <w:rPr>
                <w:rFonts w:ascii="Times New Roman" w:hAnsi="Times New Roman"/>
                <w:sz w:val="28"/>
                <w:szCs w:val="28"/>
                <w:lang w:val="en-US"/>
              </w:rPr>
              <w:t xml:space="preserve"> qilish </w:t>
            </w:r>
            <w:r w:rsidR="005119B3" w:rsidRPr="00004CBA">
              <w:rPr>
                <w:rFonts w:ascii="Times New Roman" w:hAnsi="Times New Roman"/>
                <w:sz w:val="28"/>
                <w:szCs w:val="28"/>
                <w:lang w:val="uz-Cyrl-UZ"/>
              </w:rPr>
              <w:t>kafolatlari to‘g‘risida”gi qonunida belgilangan tartibda to‘lab beriladi</w:t>
            </w:r>
            <w:r w:rsidR="005119B3">
              <w:rPr>
                <w:rFonts w:ascii="Times New Roman" w:hAnsi="Times New Roman"/>
                <w:sz w:val="28"/>
                <w:szCs w:val="28"/>
                <w:lang w:val="en-US"/>
              </w:rPr>
              <w:t>.</w:t>
            </w:r>
          </w:p>
          <w:p w14:paraId="3094BD1E" w14:textId="77777777" w:rsidR="00D7612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 xml:space="preserve">12.2. Mazkur shartnoma omonat summasi va unga hisoblangan foizlar Omonatchiga to‘liq qaytarib berilganidan so‘ng o‘z kuchini yo‘qotgan hisoblanadi. </w:t>
            </w:r>
          </w:p>
          <w:p w14:paraId="796536E1" w14:textId="67F97D4A" w:rsidR="00D76123" w:rsidRPr="00F93D3D" w:rsidRDefault="00D76123" w:rsidP="00D76123">
            <w:pPr>
              <w:tabs>
                <w:tab w:val="left" w:pos="567"/>
              </w:tabs>
              <w:spacing w:after="0"/>
              <w:ind w:firstLine="567"/>
              <w:jc w:val="both"/>
              <w:rPr>
                <w:rFonts w:ascii="Times New Roman" w:hAnsi="Times New Roman"/>
                <w:sz w:val="28"/>
                <w:szCs w:val="28"/>
                <w:lang w:val="uz-Cyrl-UZ"/>
              </w:rPr>
            </w:pPr>
            <w:r w:rsidRPr="00F93D3D">
              <w:rPr>
                <w:rFonts w:ascii="Times New Roman" w:hAnsi="Times New Roman"/>
                <w:sz w:val="28"/>
                <w:szCs w:val="28"/>
                <w:lang w:val="uz-Cyrl-UZ"/>
              </w:rPr>
              <w:t>12.3. Mazkur shartnomada ko‘rsatib o‘tilmagan holatlarda taraflar amaldagi qonunchilik va Omonat shartlariga asoslanadi (rioya qiladi)lar.</w:t>
            </w:r>
          </w:p>
          <w:p w14:paraId="2CF83E73" w14:textId="0493398B" w:rsidR="0005312E" w:rsidRDefault="0005312E" w:rsidP="00975077">
            <w:pPr>
              <w:tabs>
                <w:tab w:val="left" w:pos="567"/>
              </w:tabs>
              <w:spacing w:after="0"/>
              <w:jc w:val="both"/>
              <w:rPr>
                <w:rFonts w:ascii="Times New Roman" w:hAnsi="Times New Roman"/>
                <w:sz w:val="28"/>
                <w:szCs w:val="28"/>
                <w:lang w:val="uz-Cyrl-UZ"/>
              </w:rPr>
            </w:pPr>
          </w:p>
          <w:p w14:paraId="1F13479D" w14:textId="77777777" w:rsidR="000F41AB" w:rsidRPr="00F93D3D" w:rsidRDefault="000F41AB" w:rsidP="00975077">
            <w:pPr>
              <w:tabs>
                <w:tab w:val="left" w:pos="567"/>
              </w:tabs>
              <w:spacing w:after="0"/>
              <w:jc w:val="both"/>
              <w:rPr>
                <w:rFonts w:ascii="Times New Roman" w:hAnsi="Times New Roman"/>
                <w:sz w:val="28"/>
                <w:szCs w:val="28"/>
                <w:lang w:val="uz-Cyrl-UZ"/>
              </w:rPr>
            </w:pPr>
          </w:p>
          <w:p w14:paraId="0E2A1F6D" w14:textId="12740BD3" w:rsidR="00F55403" w:rsidRPr="00F93D3D" w:rsidRDefault="00F55403" w:rsidP="00975077">
            <w:pPr>
              <w:tabs>
                <w:tab w:val="left" w:pos="567"/>
              </w:tabs>
              <w:spacing w:after="0"/>
              <w:jc w:val="center"/>
              <w:rPr>
                <w:rFonts w:ascii="Times New Roman" w:eastAsiaTheme="minorHAnsi" w:hAnsi="Times New Roman"/>
                <w:b/>
                <w:bCs/>
                <w:sz w:val="28"/>
                <w:szCs w:val="28"/>
                <w:lang w:val="en-US"/>
              </w:rPr>
            </w:pPr>
            <w:r w:rsidRPr="00F93D3D">
              <w:rPr>
                <w:rFonts w:ascii="Times New Roman" w:hAnsi="Times New Roman"/>
                <w:b/>
                <w:bCs/>
                <w:sz w:val="28"/>
                <w:szCs w:val="28"/>
                <w:lang w:val="uz-Cyrl-UZ"/>
              </w:rPr>
              <w:t>13. </w:t>
            </w:r>
            <w:r w:rsidR="00D76123" w:rsidRPr="00F93D3D">
              <w:rPr>
                <w:rFonts w:ascii="Times New Roman" w:hAnsi="Times New Roman"/>
                <w:b/>
                <w:bCs/>
                <w:sz w:val="28"/>
                <w:szCs w:val="28"/>
                <w:lang w:val="en-US"/>
              </w:rPr>
              <w:t>Rekvizitlar</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6"/>
            </w:tblGrid>
            <w:tr w:rsidR="00F55403" w:rsidRPr="00F93D3D" w14:paraId="1F1AAD3B" w14:textId="77777777" w:rsidTr="007F5C8C">
              <w:tc>
                <w:tcPr>
                  <w:tcW w:w="4566" w:type="dxa"/>
                  <w:hideMark/>
                </w:tcPr>
                <w:p w14:paraId="01045AC3" w14:textId="4E9E0C12" w:rsidR="00F55403" w:rsidRPr="00F93D3D" w:rsidRDefault="00F5540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rPr>
                    <w:t>«</w:t>
                  </w:r>
                  <w:r w:rsidR="00D76123" w:rsidRPr="00F93D3D">
                    <w:rPr>
                      <w:rFonts w:ascii="Times New Roman" w:hAnsi="Times New Roman"/>
                      <w:b/>
                      <w:color w:val="000000" w:themeColor="text1"/>
                      <w:sz w:val="28"/>
                      <w:szCs w:val="28"/>
                      <w:lang w:val="en-US"/>
                    </w:rPr>
                    <w:t>Mikrokreditbank</w:t>
                  </w:r>
                  <w:r w:rsidRPr="00F93D3D">
                    <w:rPr>
                      <w:rFonts w:ascii="Times New Roman" w:hAnsi="Times New Roman"/>
                      <w:b/>
                      <w:color w:val="000000" w:themeColor="text1"/>
                      <w:sz w:val="28"/>
                      <w:szCs w:val="28"/>
                    </w:rPr>
                    <w:t xml:space="preserve">» </w:t>
                  </w:r>
                  <w:r w:rsidR="00D76123" w:rsidRPr="00F93D3D">
                    <w:rPr>
                      <w:rFonts w:ascii="Times New Roman" w:hAnsi="Times New Roman"/>
                      <w:b/>
                      <w:color w:val="000000" w:themeColor="text1"/>
                      <w:sz w:val="28"/>
                      <w:szCs w:val="28"/>
                      <w:lang w:val="en-US"/>
                    </w:rPr>
                    <w:t>ATB</w:t>
                  </w:r>
                </w:p>
              </w:tc>
            </w:tr>
            <w:tr w:rsidR="00F55403" w:rsidRPr="00432F75" w14:paraId="7EAA4733" w14:textId="77777777" w:rsidTr="007F5C8C">
              <w:tc>
                <w:tcPr>
                  <w:tcW w:w="4566" w:type="dxa"/>
                  <w:hideMark/>
                </w:tcPr>
                <w:p w14:paraId="5D74615D" w14:textId="7EDE4909" w:rsidR="00F55403" w:rsidRPr="00F93D3D" w:rsidRDefault="00D76123" w:rsidP="00975077">
                  <w:pPr>
                    <w:spacing w:after="0" w:line="240" w:lineRule="auto"/>
                    <w:jc w:val="center"/>
                    <w:rPr>
                      <w:rFonts w:ascii="Times New Roman" w:hAnsi="Times New Roman"/>
                      <w:bCs/>
                      <w:color w:val="000000" w:themeColor="text1"/>
                      <w:sz w:val="28"/>
                      <w:szCs w:val="28"/>
                      <w:lang w:val="en-US"/>
                    </w:rPr>
                  </w:pPr>
                  <w:r w:rsidRPr="00F93D3D">
                    <w:rPr>
                      <w:rFonts w:ascii="Times New Roman" w:hAnsi="Times New Roman"/>
                      <w:b/>
                      <w:color w:val="000000" w:themeColor="text1"/>
                      <w:sz w:val="28"/>
                      <w:szCs w:val="28"/>
                      <w:lang w:val="en-US"/>
                    </w:rPr>
                    <w:t>Adres</w:t>
                  </w:r>
                  <w:r w:rsidR="00F55403" w:rsidRPr="00F93D3D">
                    <w:rPr>
                      <w:rFonts w:ascii="Times New Roman" w:hAnsi="Times New Roman"/>
                      <w:b/>
                      <w:color w:val="000000" w:themeColor="text1"/>
                      <w:sz w:val="28"/>
                      <w:szCs w:val="28"/>
                      <w:lang w:val="en-US"/>
                    </w:rPr>
                    <w:t xml:space="preserve">: </w:t>
                  </w:r>
                  <w:r w:rsidR="005042C7" w:rsidRPr="005042C7">
                    <w:rPr>
                      <w:rFonts w:ascii="Times New Roman" w:hAnsi="Times New Roman"/>
                      <w:bCs/>
                      <w:color w:val="000000" w:themeColor="text1"/>
                      <w:sz w:val="28"/>
                      <w:szCs w:val="28"/>
                      <w:lang w:val="en-US"/>
                    </w:rPr>
                    <w:t>100047, O'zbekiston Respublikasi, Toshkent sh., Mirobod tumani, Amir Temur shoh ko'chasi 4-uy</w:t>
                  </w:r>
                </w:p>
                <w:p w14:paraId="54C80337" w14:textId="272E253F"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Tel</w:t>
                  </w:r>
                  <w:r w:rsidR="00F55403" w:rsidRPr="00F93D3D">
                    <w:rPr>
                      <w:rFonts w:ascii="Times New Roman" w:hAnsi="Times New Roman"/>
                      <w:b/>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 xml:space="preserve">1285 </w:t>
                  </w:r>
                  <w:r w:rsidR="00697BBC" w:rsidRPr="00F93D3D">
                    <w:rPr>
                      <w:rFonts w:ascii="Times New Roman" w:hAnsi="Times New Roman"/>
                      <w:bCs/>
                      <w:color w:val="000000" w:themeColor="text1"/>
                      <w:sz w:val="28"/>
                      <w:szCs w:val="28"/>
                      <w:lang w:val="en-US"/>
                    </w:rPr>
                    <w:t>(+998) 55-503-63-63</w:t>
                  </w:r>
                </w:p>
                <w:p w14:paraId="18302FA5" w14:textId="2A17C111"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H</w:t>
                  </w:r>
                  <w:r w:rsidR="00F55403" w:rsidRPr="00F93D3D">
                    <w:rPr>
                      <w:rFonts w:ascii="Times New Roman" w:hAnsi="Times New Roman"/>
                      <w:b/>
                      <w:color w:val="000000" w:themeColor="text1"/>
                      <w:sz w:val="28"/>
                      <w:szCs w:val="28"/>
                      <w:lang w:val="en-US"/>
                    </w:rPr>
                    <w:t>/</w:t>
                  </w:r>
                  <w:r w:rsidRPr="00F93D3D">
                    <w:rPr>
                      <w:rFonts w:ascii="Times New Roman" w:hAnsi="Times New Roman"/>
                      <w:b/>
                      <w:color w:val="000000" w:themeColor="text1"/>
                      <w:sz w:val="28"/>
                      <w:szCs w:val="28"/>
                      <w:lang w:val="en-US"/>
                    </w:rPr>
                    <w:t>v</w:t>
                  </w:r>
                  <w:r w:rsidR="00F55403" w:rsidRPr="00F93D3D">
                    <w:rPr>
                      <w:rFonts w:ascii="Times New Roman" w:hAnsi="Times New Roman"/>
                      <w:b/>
                      <w:color w:val="000000" w:themeColor="text1"/>
                      <w:sz w:val="28"/>
                      <w:szCs w:val="28"/>
                      <w:lang w:val="en-US"/>
                    </w:rPr>
                    <w:t>:</w:t>
                  </w:r>
                  <w:r w:rsidR="00F55403" w:rsidRPr="00F93D3D">
                    <w:rPr>
                      <w:rFonts w:ascii="Times New Roman" w:hAnsi="Times New Roman"/>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1990_000_00000433001</w:t>
                  </w:r>
                </w:p>
                <w:p w14:paraId="0BA09E8B" w14:textId="49AE9EBC"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MFO</w:t>
                  </w:r>
                  <w:r w:rsidR="00F55403" w:rsidRPr="00F93D3D">
                    <w:rPr>
                      <w:rFonts w:ascii="Times New Roman" w:hAnsi="Times New Roman"/>
                      <w:b/>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00433</w:t>
                  </w:r>
                </w:p>
                <w:p w14:paraId="2BEEE68E" w14:textId="08A65208" w:rsidR="00F55403" w:rsidRPr="00F93D3D" w:rsidRDefault="00D76123" w:rsidP="00975077">
                  <w:pPr>
                    <w:spacing w:after="0" w:line="240" w:lineRule="auto"/>
                    <w:jc w:val="center"/>
                    <w:rPr>
                      <w:rFonts w:ascii="Times New Roman" w:hAnsi="Times New Roman"/>
                      <w:b/>
                      <w:color w:val="000000" w:themeColor="text1"/>
                      <w:sz w:val="28"/>
                      <w:szCs w:val="28"/>
                      <w:lang w:val="en-US"/>
                    </w:rPr>
                  </w:pPr>
                  <w:r w:rsidRPr="00F93D3D">
                    <w:rPr>
                      <w:rFonts w:ascii="Times New Roman" w:hAnsi="Times New Roman"/>
                      <w:b/>
                      <w:color w:val="000000" w:themeColor="text1"/>
                      <w:sz w:val="28"/>
                      <w:szCs w:val="28"/>
                      <w:lang w:val="en-US"/>
                    </w:rPr>
                    <w:t>STIR</w:t>
                  </w:r>
                  <w:r w:rsidR="00F55403" w:rsidRPr="00F93D3D">
                    <w:rPr>
                      <w:rFonts w:ascii="Times New Roman" w:hAnsi="Times New Roman"/>
                      <w:b/>
                      <w:color w:val="000000" w:themeColor="text1"/>
                      <w:sz w:val="28"/>
                      <w:szCs w:val="28"/>
                      <w:lang w:val="en-US"/>
                    </w:rPr>
                    <w:t xml:space="preserve">: </w:t>
                  </w:r>
                  <w:r w:rsidR="00F55403" w:rsidRPr="00F93D3D">
                    <w:rPr>
                      <w:rFonts w:ascii="Times New Roman" w:hAnsi="Times New Roman"/>
                      <w:bCs/>
                      <w:color w:val="000000" w:themeColor="text1"/>
                      <w:sz w:val="28"/>
                      <w:szCs w:val="28"/>
                      <w:lang w:val="en-US"/>
                    </w:rPr>
                    <w:t>200547792</w:t>
                  </w:r>
                </w:p>
                <w:p w14:paraId="070FA7F0" w14:textId="4D5D5F0D"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color w:val="000000" w:themeColor="text1"/>
                      <w:sz w:val="28"/>
                      <w:szCs w:val="28"/>
                      <w:lang w:val="en-US"/>
                    </w:rPr>
                    <w:t xml:space="preserve">E-mail: </w:t>
                  </w:r>
                  <w:hyperlink r:id="rId8" w:history="1">
                    <w:r w:rsidR="00920C6D" w:rsidRPr="001675D9">
                      <w:rPr>
                        <w:rStyle w:val="a3"/>
                        <w:rFonts w:ascii="Times New Roman" w:hAnsi="Times New Roman"/>
                        <w:bCs/>
                        <w:sz w:val="28"/>
                        <w:szCs w:val="28"/>
                        <w:lang w:val="en-US"/>
                      </w:rPr>
                      <w:t>office@mikrokreditbank.uz</w:t>
                    </w:r>
                  </w:hyperlink>
                  <w:r w:rsidR="00920C6D">
                    <w:rPr>
                      <w:rFonts w:ascii="Times New Roman" w:hAnsi="Times New Roman"/>
                      <w:bCs/>
                      <w:color w:val="000000" w:themeColor="text1"/>
                      <w:sz w:val="28"/>
                      <w:szCs w:val="28"/>
                      <w:lang w:val="en-US"/>
                    </w:rPr>
                    <w:t xml:space="preserve"> </w:t>
                  </w:r>
                </w:p>
              </w:tc>
            </w:tr>
          </w:tbl>
          <w:p w14:paraId="7B6F51AC" w14:textId="3CF06081" w:rsidR="00F55403" w:rsidRPr="00F93D3D" w:rsidRDefault="00F55403" w:rsidP="00975077">
            <w:pPr>
              <w:rPr>
                <w:rFonts w:ascii="Times New Roman" w:hAnsi="Times New Roman"/>
                <w:sz w:val="28"/>
                <w:szCs w:val="28"/>
                <w:lang w:val="en-US"/>
              </w:rPr>
            </w:pPr>
          </w:p>
        </w:tc>
        <w:tc>
          <w:tcPr>
            <w:tcW w:w="5103" w:type="dxa"/>
          </w:tcPr>
          <w:p w14:paraId="7B1FB028" w14:textId="3C2A4F9B" w:rsidR="00F55403" w:rsidRPr="00F93D3D" w:rsidRDefault="00F55403" w:rsidP="00975077">
            <w:pPr>
              <w:tabs>
                <w:tab w:val="left" w:pos="567"/>
              </w:tabs>
              <w:spacing w:after="0"/>
              <w:jc w:val="center"/>
              <w:rPr>
                <w:rFonts w:ascii="Times New Roman" w:hAnsi="Times New Roman"/>
                <w:b/>
                <w:bCs/>
                <w:sz w:val="28"/>
                <w:szCs w:val="28"/>
                <w:lang w:val="uz-Cyrl-UZ"/>
              </w:rPr>
            </w:pPr>
            <w:r w:rsidRPr="00F93D3D">
              <w:rPr>
                <w:rFonts w:ascii="Times New Roman" w:hAnsi="Times New Roman"/>
                <w:b/>
                <w:bCs/>
                <w:sz w:val="28"/>
                <w:szCs w:val="28"/>
                <w:lang w:val="uz-Cyrl-UZ"/>
              </w:rPr>
              <w:lastRenderedPageBreak/>
              <w:t>Договор-оферты онлайн вклада “Универсал” </w:t>
            </w:r>
          </w:p>
          <w:p w14:paraId="5E006464" w14:textId="119B0D18" w:rsidR="00F55403" w:rsidRPr="00F93D3D" w:rsidRDefault="0027547B" w:rsidP="00D67AFE">
            <w:pPr>
              <w:tabs>
                <w:tab w:val="left" w:pos="567"/>
              </w:tabs>
              <w:spacing w:after="0"/>
              <w:ind w:firstLine="599"/>
              <w:jc w:val="both"/>
              <w:rPr>
                <w:rFonts w:ascii="Times New Roman" w:hAnsi="Times New Roman"/>
                <w:bCs/>
                <w:sz w:val="28"/>
                <w:szCs w:val="28"/>
                <w:lang w:val="uz-Cyrl-UZ"/>
              </w:rPr>
            </w:pPr>
            <w:r w:rsidRPr="00F93D3D">
              <w:rPr>
                <w:rFonts w:ascii="Times New Roman" w:hAnsi="Times New Roman"/>
                <w:bCs/>
                <w:sz w:val="28"/>
                <w:szCs w:val="28"/>
                <w:lang w:val="uz-Cyrl-UZ"/>
              </w:rPr>
              <w:t xml:space="preserve">Акционерно-коммерческий банк “Микрокредитбанк” (далее в тексте договора “Банк”) с одной стороны, и физическое лицо именуемое в дальнейшем “Вкладчик” с другой (совместно именуемые “Стороны” или по отдельности “Сторона”) заключили настоящий договор-оферты (далее – </w:t>
            </w:r>
            <w:r w:rsidR="00754B25" w:rsidRPr="00F93D3D">
              <w:rPr>
                <w:rFonts w:ascii="Times New Roman" w:hAnsi="Times New Roman"/>
                <w:bCs/>
                <w:sz w:val="28"/>
                <w:szCs w:val="28"/>
                <w:lang w:val="uz-Cyrl-UZ"/>
              </w:rPr>
              <w:t>“</w:t>
            </w:r>
            <w:r w:rsidRPr="00F93D3D">
              <w:rPr>
                <w:rFonts w:ascii="Times New Roman" w:hAnsi="Times New Roman"/>
                <w:bCs/>
                <w:sz w:val="28"/>
                <w:szCs w:val="28"/>
                <w:lang w:val="uz-Cyrl-UZ"/>
              </w:rPr>
              <w:t>договор</w:t>
            </w:r>
            <w:r w:rsidR="00754B25" w:rsidRPr="00F93D3D">
              <w:rPr>
                <w:rFonts w:ascii="Times New Roman" w:hAnsi="Times New Roman"/>
                <w:bCs/>
                <w:sz w:val="28"/>
                <w:szCs w:val="28"/>
                <w:lang w:val="uz-Cyrl-UZ"/>
              </w:rPr>
              <w:t>”</w:t>
            </w:r>
            <w:r w:rsidRPr="00F93D3D">
              <w:rPr>
                <w:rFonts w:ascii="Times New Roman" w:hAnsi="Times New Roman"/>
                <w:bCs/>
                <w:sz w:val="28"/>
                <w:szCs w:val="28"/>
                <w:lang w:val="uz-Cyrl-UZ"/>
              </w:rPr>
              <w:t>) вклада о нижеследующем:</w:t>
            </w:r>
          </w:p>
          <w:p w14:paraId="0451FB3C" w14:textId="77777777" w:rsidR="00D67AFE" w:rsidRPr="00F93D3D" w:rsidRDefault="00D67AFE" w:rsidP="00D67AFE">
            <w:pPr>
              <w:tabs>
                <w:tab w:val="left" w:pos="567"/>
              </w:tabs>
              <w:spacing w:after="0"/>
              <w:ind w:firstLine="599"/>
              <w:jc w:val="both"/>
              <w:rPr>
                <w:rFonts w:ascii="Times New Roman" w:hAnsi="Times New Roman"/>
                <w:bCs/>
                <w:sz w:val="28"/>
                <w:szCs w:val="28"/>
                <w:lang w:val="uz-Cyrl-UZ"/>
              </w:rPr>
            </w:pPr>
          </w:p>
          <w:p w14:paraId="4E57F447" w14:textId="1FA2E3E1" w:rsidR="00F55403" w:rsidRPr="00F93D3D" w:rsidRDefault="00F55403" w:rsidP="00975077">
            <w:pPr>
              <w:tabs>
                <w:tab w:val="left" w:pos="567"/>
              </w:tabs>
              <w:spacing w:after="0"/>
              <w:ind w:firstLine="599"/>
              <w:jc w:val="both"/>
              <w:rPr>
                <w:rFonts w:ascii="Times New Roman" w:hAnsi="Times New Roman"/>
                <w:bCs/>
                <w:sz w:val="28"/>
                <w:szCs w:val="28"/>
                <w:lang w:val="uz-Cyrl-UZ"/>
              </w:rPr>
            </w:pPr>
          </w:p>
          <w:p w14:paraId="470CEC8E" w14:textId="77777777" w:rsidR="00F93D3D" w:rsidRPr="00F93D3D" w:rsidRDefault="00F93D3D" w:rsidP="00975077">
            <w:pPr>
              <w:tabs>
                <w:tab w:val="left" w:pos="567"/>
              </w:tabs>
              <w:spacing w:after="0"/>
              <w:ind w:firstLine="599"/>
              <w:jc w:val="both"/>
              <w:rPr>
                <w:rFonts w:ascii="Times New Roman" w:hAnsi="Times New Roman"/>
                <w:bCs/>
                <w:sz w:val="28"/>
                <w:szCs w:val="28"/>
                <w:lang w:val="uz-Cyrl-UZ"/>
              </w:rPr>
            </w:pPr>
          </w:p>
          <w:p w14:paraId="14ECC578" w14:textId="77777777" w:rsidR="00F55403" w:rsidRPr="00F93D3D" w:rsidRDefault="00F55403" w:rsidP="00975077">
            <w:pPr>
              <w:tabs>
                <w:tab w:val="left" w:pos="567"/>
              </w:tabs>
              <w:spacing w:after="0"/>
              <w:ind w:firstLine="7"/>
              <w:jc w:val="center"/>
              <w:rPr>
                <w:rFonts w:ascii="Times New Roman" w:hAnsi="Times New Roman"/>
                <w:b/>
                <w:bCs/>
                <w:sz w:val="28"/>
                <w:szCs w:val="28"/>
                <w:lang w:val="uz-Cyrl-UZ"/>
              </w:rPr>
            </w:pPr>
            <w:r w:rsidRPr="00F93D3D">
              <w:rPr>
                <w:rFonts w:ascii="Times New Roman" w:hAnsi="Times New Roman"/>
                <w:b/>
                <w:bCs/>
                <w:sz w:val="28"/>
                <w:szCs w:val="28"/>
                <w:lang w:val="uz-Cyrl-UZ"/>
              </w:rPr>
              <w:t>1. Основные понятия</w:t>
            </w:r>
          </w:p>
          <w:p w14:paraId="47914DE2" w14:textId="35AADD08" w:rsidR="0027547B" w:rsidRPr="00F93D3D" w:rsidRDefault="0027547B" w:rsidP="00975077">
            <w:pPr>
              <w:tabs>
                <w:tab w:val="left" w:pos="567"/>
              </w:tabs>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1.1. </w:t>
            </w:r>
            <w:r w:rsidRPr="00F93D3D">
              <w:rPr>
                <w:rFonts w:ascii="Times New Roman" w:hAnsi="Times New Roman"/>
                <w:b/>
                <w:sz w:val="28"/>
                <w:szCs w:val="28"/>
                <w:lang w:val="uz-Cyrl-UZ"/>
              </w:rPr>
              <w:t>Онлайн вклад</w:t>
            </w:r>
            <w:r w:rsidRPr="00F93D3D">
              <w:rPr>
                <w:rFonts w:ascii="Times New Roman" w:hAnsi="Times New Roman"/>
                <w:sz w:val="28"/>
                <w:szCs w:val="28"/>
                <w:lang w:val="uz-Cyrl-UZ"/>
              </w:rPr>
              <w:t xml:space="preserve"> – это вклад, вносимый физическими лицами в национальной валюте через мобильное приложение банка “</w:t>
            </w:r>
            <w:r w:rsidR="00891431" w:rsidRPr="00891431">
              <w:rPr>
                <w:rFonts w:ascii="Times New Roman" w:hAnsi="Times New Roman"/>
                <w:sz w:val="28"/>
                <w:szCs w:val="28"/>
              </w:rPr>
              <w:t>MAVRID</w:t>
            </w:r>
            <w:r w:rsidRPr="00F93D3D">
              <w:rPr>
                <w:rFonts w:ascii="Times New Roman" w:hAnsi="Times New Roman"/>
                <w:sz w:val="28"/>
                <w:szCs w:val="28"/>
                <w:lang w:val="uz-Cyrl-UZ"/>
              </w:rPr>
              <w:t>”.</w:t>
            </w:r>
          </w:p>
          <w:p w14:paraId="2C65ADCC" w14:textId="519DD437" w:rsidR="0027547B" w:rsidRPr="00F93D3D" w:rsidRDefault="0027547B" w:rsidP="00975077">
            <w:pPr>
              <w:tabs>
                <w:tab w:val="left" w:pos="567"/>
              </w:tabs>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1.2. </w:t>
            </w:r>
            <w:r w:rsidRPr="00F93D3D">
              <w:rPr>
                <w:rFonts w:ascii="Times New Roman" w:hAnsi="Times New Roman"/>
                <w:b/>
                <w:sz w:val="28"/>
                <w:szCs w:val="28"/>
                <w:lang w:val="uz-Cyrl-UZ"/>
              </w:rPr>
              <w:t>Мобильное приложение</w:t>
            </w:r>
            <w:r w:rsidRPr="00F93D3D">
              <w:rPr>
                <w:rFonts w:ascii="Times New Roman" w:hAnsi="Times New Roman"/>
                <w:sz w:val="28"/>
                <w:szCs w:val="28"/>
                <w:lang w:val="uz-Cyrl-UZ"/>
              </w:rPr>
              <w:t xml:space="preserve"> </w:t>
            </w:r>
            <w:r w:rsidRPr="00F93D3D">
              <w:rPr>
                <w:rFonts w:ascii="Times New Roman" w:eastAsia="Times New Roman" w:hAnsi="Times New Roman"/>
                <w:color w:val="000000"/>
                <w:sz w:val="28"/>
                <w:szCs w:val="28"/>
                <w:lang w:val="uz-Cyrl-UZ" w:eastAsia="ko-KR"/>
              </w:rPr>
              <w:t xml:space="preserve">– </w:t>
            </w:r>
            <w:r w:rsidRPr="00F93D3D">
              <w:rPr>
                <w:rFonts w:ascii="Times New Roman" w:hAnsi="Times New Roman"/>
                <w:sz w:val="28"/>
                <w:szCs w:val="28"/>
                <w:lang w:val="uz-Cyrl-UZ"/>
              </w:rPr>
              <w:t xml:space="preserve">программное обеспечение, принадлежащее акционерному коммерческому банку “Микрокредитбанк” (далее </w:t>
            </w:r>
            <w:r w:rsidRPr="00F93D3D">
              <w:rPr>
                <w:rFonts w:ascii="Times New Roman" w:eastAsia="Times New Roman" w:hAnsi="Times New Roman"/>
                <w:color w:val="000000"/>
                <w:sz w:val="28"/>
                <w:szCs w:val="28"/>
                <w:lang w:val="uz-Cyrl-UZ" w:eastAsia="ko-KR"/>
              </w:rPr>
              <w:t xml:space="preserve">– </w:t>
            </w:r>
            <w:r w:rsidRPr="00F93D3D">
              <w:rPr>
                <w:rFonts w:ascii="Times New Roman" w:hAnsi="Times New Roman"/>
                <w:sz w:val="28"/>
                <w:szCs w:val="28"/>
                <w:lang w:val="uz-Cyrl-UZ"/>
              </w:rPr>
              <w:t>“мобильное</w:t>
            </w:r>
            <w:r w:rsidR="00F93D3D" w:rsidRPr="00F93D3D">
              <w:rPr>
                <w:rFonts w:ascii="Times New Roman" w:hAnsi="Times New Roman"/>
                <w:sz w:val="28"/>
                <w:szCs w:val="28"/>
              </w:rPr>
              <w:t xml:space="preserve"> </w:t>
            </w:r>
            <w:r w:rsidRPr="00F93D3D">
              <w:rPr>
                <w:rFonts w:ascii="Times New Roman" w:hAnsi="Times New Roman"/>
                <w:sz w:val="28"/>
                <w:szCs w:val="28"/>
                <w:lang w:val="uz-Cyrl-UZ"/>
              </w:rPr>
              <w:t xml:space="preserve">приложение”), предназначенное для пользования электронными банковскими услугами через мобильный телефон или иное устройство с возможностью использования мобильного приложения и подключения к Интернету. </w:t>
            </w:r>
          </w:p>
          <w:p w14:paraId="53C924A7" w14:textId="1FE3699B" w:rsidR="0027547B" w:rsidRPr="00F93D3D" w:rsidRDefault="0027547B" w:rsidP="00975077">
            <w:pPr>
              <w:tabs>
                <w:tab w:val="left" w:pos="567"/>
              </w:tabs>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1.3. </w:t>
            </w:r>
            <w:r w:rsidR="007D783F" w:rsidRPr="00F93D3D">
              <w:rPr>
                <w:rFonts w:ascii="Times New Roman" w:hAnsi="Times New Roman"/>
                <w:b/>
                <w:sz w:val="28"/>
                <w:szCs w:val="28"/>
                <w:lang w:val="uz-Cyrl-UZ"/>
              </w:rPr>
              <w:t>Срок онлайн-вклада</w:t>
            </w:r>
            <w:r w:rsidR="007D783F" w:rsidRPr="00F93D3D">
              <w:rPr>
                <w:rFonts w:ascii="Times New Roman" w:hAnsi="Times New Roman"/>
                <w:sz w:val="28"/>
                <w:szCs w:val="28"/>
                <w:lang w:val="uz-Cyrl-UZ"/>
              </w:rPr>
              <w:t xml:space="preserve"> – это период, в течение которого вклад хранится на банковском депозитном </w:t>
            </w:r>
            <w:r w:rsidR="007D783F" w:rsidRPr="00F93D3D">
              <w:rPr>
                <w:rFonts w:ascii="Times New Roman" w:hAnsi="Times New Roman"/>
                <w:sz w:val="28"/>
                <w:szCs w:val="28"/>
                <w:lang w:val="uz-Cyrl-UZ"/>
              </w:rPr>
              <w:lastRenderedPageBreak/>
              <w:t>счете</w:t>
            </w:r>
            <w:r w:rsidR="007D783F" w:rsidRPr="00F93D3D">
              <w:rPr>
                <w:rFonts w:ascii="Times New Roman" w:hAnsi="Times New Roman"/>
                <w:sz w:val="28"/>
                <w:szCs w:val="28"/>
              </w:rPr>
              <w:t xml:space="preserve"> </w:t>
            </w:r>
            <w:r w:rsidR="007D783F" w:rsidRPr="00F93D3D">
              <w:rPr>
                <w:rFonts w:ascii="Times New Roman" w:hAnsi="Times New Roman"/>
                <w:sz w:val="28"/>
                <w:szCs w:val="28"/>
                <w:lang w:val="uz-Cyrl-UZ"/>
              </w:rPr>
              <w:t>в соответствии с условиями настоящего договора</w:t>
            </w:r>
            <w:r w:rsidRPr="00F93D3D">
              <w:rPr>
                <w:rFonts w:ascii="Times New Roman" w:hAnsi="Times New Roman"/>
                <w:sz w:val="28"/>
                <w:szCs w:val="28"/>
                <w:lang w:val="uz-Cyrl-UZ"/>
              </w:rPr>
              <w:t>.</w:t>
            </w:r>
          </w:p>
          <w:p w14:paraId="2970F1C6" w14:textId="26508988" w:rsidR="00911251" w:rsidRDefault="0027547B" w:rsidP="00D67AFE">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1.4. </w:t>
            </w:r>
            <w:r w:rsidRPr="00F93D3D">
              <w:rPr>
                <w:rFonts w:ascii="Times New Roman" w:hAnsi="Times New Roman"/>
                <w:b/>
                <w:sz w:val="28"/>
                <w:szCs w:val="28"/>
                <w:lang w:val="uz-Cyrl-UZ"/>
              </w:rPr>
              <w:t>Акцепт</w:t>
            </w:r>
            <w:r w:rsidRPr="00F93D3D">
              <w:rPr>
                <w:rFonts w:ascii="Times New Roman" w:hAnsi="Times New Roman"/>
                <w:sz w:val="28"/>
                <w:szCs w:val="28"/>
                <w:lang w:val="uz-Cyrl-UZ"/>
              </w:rPr>
              <w:t xml:space="preserve"> – это полное и безоговорочное принятие</w:t>
            </w:r>
            <w:r w:rsidRPr="00F93D3D">
              <w:rPr>
                <w:rFonts w:ascii="Times New Roman" w:hAnsi="Times New Roman"/>
                <w:sz w:val="28"/>
                <w:szCs w:val="28"/>
              </w:rPr>
              <w:t xml:space="preserve"> договора</w:t>
            </w:r>
            <w:r w:rsidRPr="00F93D3D">
              <w:rPr>
                <w:rFonts w:ascii="Times New Roman" w:hAnsi="Times New Roman"/>
                <w:sz w:val="28"/>
                <w:szCs w:val="28"/>
                <w:lang w:val="uz-Cyrl-UZ"/>
              </w:rPr>
              <w:t xml:space="preserve"> оферты. Акцепт договора-оферты является его заключением и означает вступление в юридическую силу.</w:t>
            </w:r>
          </w:p>
          <w:p w14:paraId="7AB8F993" w14:textId="254B6E12" w:rsidR="00475058" w:rsidRDefault="00475058" w:rsidP="00D67AFE">
            <w:pPr>
              <w:tabs>
                <w:tab w:val="left" w:pos="567"/>
              </w:tabs>
              <w:spacing w:after="0"/>
              <w:ind w:firstLine="574"/>
              <w:jc w:val="both"/>
              <w:rPr>
                <w:rFonts w:ascii="Times New Roman" w:hAnsi="Times New Roman"/>
                <w:sz w:val="28"/>
                <w:szCs w:val="28"/>
                <w:lang w:val="uz-Cyrl-UZ"/>
              </w:rPr>
            </w:pPr>
          </w:p>
          <w:p w14:paraId="59CA7125" w14:textId="77777777" w:rsidR="00475058" w:rsidRPr="00F93D3D" w:rsidRDefault="00475058" w:rsidP="00D67AFE">
            <w:pPr>
              <w:tabs>
                <w:tab w:val="left" w:pos="567"/>
              </w:tabs>
              <w:spacing w:after="0"/>
              <w:ind w:firstLine="574"/>
              <w:jc w:val="both"/>
              <w:rPr>
                <w:rFonts w:ascii="Times New Roman" w:hAnsi="Times New Roman"/>
                <w:sz w:val="28"/>
                <w:szCs w:val="28"/>
                <w:lang w:val="uz-Cyrl-UZ"/>
              </w:rPr>
            </w:pPr>
          </w:p>
          <w:p w14:paraId="444845F7" w14:textId="77777777" w:rsidR="00F55403" w:rsidRPr="00F93D3D" w:rsidRDefault="00F55403" w:rsidP="00975077">
            <w:pPr>
              <w:tabs>
                <w:tab w:val="left" w:pos="567"/>
              </w:tabs>
              <w:spacing w:after="0"/>
              <w:ind w:firstLine="9"/>
              <w:jc w:val="center"/>
              <w:rPr>
                <w:rFonts w:ascii="Times New Roman" w:hAnsi="Times New Roman"/>
                <w:b/>
                <w:sz w:val="28"/>
                <w:szCs w:val="28"/>
                <w:lang w:val="uz-Cyrl-UZ"/>
              </w:rPr>
            </w:pPr>
            <w:r w:rsidRPr="00F93D3D">
              <w:rPr>
                <w:rFonts w:ascii="Times New Roman" w:hAnsi="Times New Roman"/>
                <w:b/>
                <w:sz w:val="28"/>
                <w:szCs w:val="28"/>
                <w:lang w:val="uz-Cyrl-UZ"/>
              </w:rPr>
              <w:t>2. Предмет договора</w:t>
            </w:r>
          </w:p>
          <w:p w14:paraId="799E8EF7" w14:textId="5532E9A7" w:rsidR="00911251" w:rsidRPr="00F93D3D" w:rsidRDefault="00911251" w:rsidP="00975077">
            <w:pPr>
              <w:tabs>
                <w:tab w:val="left" w:pos="567"/>
              </w:tabs>
              <w:spacing w:after="0"/>
              <w:ind w:firstLine="576"/>
              <w:jc w:val="both"/>
              <w:rPr>
                <w:rFonts w:ascii="Times New Roman" w:hAnsi="Times New Roman"/>
                <w:sz w:val="28"/>
                <w:szCs w:val="28"/>
                <w:lang w:val="uz-Cyrl-UZ"/>
              </w:rPr>
            </w:pPr>
            <w:r w:rsidRPr="00F93D3D">
              <w:rPr>
                <w:rFonts w:ascii="Times New Roman" w:hAnsi="Times New Roman"/>
                <w:sz w:val="28"/>
                <w:szCs w:val="28"/>
                <w:lang w:val="uz-Cyrl-UZ"/>
              </w:rPr>
              <w:t>2.1.</w:t>
            </w:r>
            <w:r w:rsidR="00887FF8" w:rsidRPr="00F93D3D">
              <w:rPr>
                <w:rFonts w:ascii="Times New Roman" w:hAnsi="Times New Roman"/>
                <w:sz w:val="28"/>
                <w:szCs w:val="28"/>
                <w:lang w:val="uz-Cyrl-UZ"/>
              </w:rPr>
              <w:t> </w:t>
            </w:r>
            <w:r w:rsidR="00A03522" w:rsidRPr="00F93D3D">
              <w:rPr>
                <w:rFonts w:ascii="Times New Roman" w:hAnsi="Times New Roman"/>
                <w:sz w:val="28"/>
                <w:szCs w:val="28"/>
                <w:lang w:val="uz-Cyrl-UZ"/>
              </w:rPr>
              <w:t xml:space="preserve">По настоящему договору Банк обязуется принимать денежные средства Вкладчика на вклад в безналичной форме через мобильное приложение с </w:t>
            </w:r>
            <w:r w:rsidR="007B34C8">
              <w:rPr>
                <w:rFonts w:ascii="Times New Roman" w:hAnsi="Times New Roman"/>
                <w:sz w:val="28"/>
                <w:szCs w:val="28"/>
                <w:lang w:val="uz-Cyrl-UZ"/>
              </w:rPr>
              <w:t>банковской</w:t>
            </w:r>
            <w:r w:rsidR="00A03522" w:rsidRPr="00F93D3D">
              <w:rPr>
                <w:rFonts w:ascii="Times New Roman" w:hAnsi="Times New Roman"/>
                <w:sz w:val="28"/>
                <w:szCs w:val="28"/>
                <w:lang w:val="uz-Cyrl-UZ"/>
              </w:rPr>
              <w:t xml:space="preserve"> карты и/или депозитных счетов Вкладчика, открытых в отделениях Банка, возвращать вклад и начислять проценты, а также предоставлять Вкладчику возможность удаленного управления данным депозитным счетом.</w:t>
            </w:r>
          </w:p>
          <w:p w14:paraId="52DF90F1" w14:textId="77777777" w:rsidR="00911251" w:rsidRPr="00F93D3D" w:rsidRDefault="00911251" w:rsidP="00975077">
            <w:pPr>
              <w:tabs>
                <w:tab w:val="left" w:pos="567"/>
              </w:tabs>
              <w:spacing w:after="0"/>
              <w:ind w:firstLine="576"/>
              <w:jc w:val="both"/>
              <w:rPr>
                <w:rFonts w:ascii="Times New Roman" w:hAnsi="Times New Roman"/>
                <w:sz w:val="28"/>
                <w:szCs w:val="28"/>
                <w:lang w:val="uz-Cyrl-UZ"/>
              </w:rPr>
            </w:pPr>
          </w:p>
          <w:p w14:paraId="4F5C1984" w14:textId="561CC61E" w:rsidR="00911251" w:rsidRPr="00F93D3D" w:rsidRDefault="00911251" w:rsidP="00891431">
            <w:pPr>
              <w:tabs>
                <w:tab w:val="left" w:pos="567"/>
              </w:tabs>
              <w:spacing w:after="0"/>
              <w:ind w:firstLine="576"/>
              <w:jc w:val="both"/>
              <w:rPr>
                <w:rFonts w:ascii="Times New Roman" w:hAnsi="Times New Roman"/>
                <w:sz w:val="28"/>
                <w:szCs w:val="28"/>
                <w:lang w:val="uz-Cyrl-UZ"/>
              </w:rPr>
            </w:pPr>
            <w:r w:rsidRPr="00F93D3D">
              <w:rPr>
                <w:rFonts w:ascii="Times New Roman" w:hAnsi="Times New Roman"/>
                <w:sz w:val="28"/>
                <w:szCs w:val="28"/>
                <w:lang w:val="uz-Cyrl-UZ"/>
              </w:rPr>
              <w:t>2.2.</w:t>
            </w:r>
            <w:r w:rsidR="00887FF8" w:rsidRPr="00F93D3D">
              <w:rPr>
                <w:rFonts w:ascii="Times New Roman" w:hAnsi="Times New Roman"/>
                <w:sz w:val="28"/>
                <w:szCs w:val="28"/>
                <w:lang w:val="uz-Cyrl-UZ"/>
              </w:rPr>
              <w:t> </w:t>
            </w:r>
            <w:r w:rsidRPr="00F93D3D">
              <w:rPr>
                <w:rFonts w:ascii="Times New Roman" w:hAnsi="Times New Roman"/>
                <w:sz w:val="28"/>
                <w:szCs w:val="28"/>
                <w:lang w:val="uz-Cyrl-UZ"/>
              </w:rPr>
              <w:t>Вкладчик через мобильное приложение добровольно распоряжается процентами, начисленными на его средства на депозитном счете.</w:t>
            </w:r>
          </w:p>
          <w:p w14:paraId="2C4F884D" w14:textId="7126266D" w:rsidR="00F55403" w:rsidRPr="00F93D3D" w:rsidRDefault="00911251" w:rsidP="00975077">
            <w:pPr>
              <w:spacing w:after="0"/>
              <w:ind w:firstLine="601"/>
              <w:jc w:val="both"/>
              <w:rPr>
                <w:rFonts w:ascii="Times New Roman" w:hAnsi="Times New Roman"/>
                <w:i/>
                <w:color w:val="0563C1" w:themeColor="hyperlink"/>
                <w:sz w:val="28"/>
                <w:szCs w:val="28"/>
                <w:u w:val="single"/>
                <w:lang w:val="uz-Cyrl-UZ"/>
              </w:rPr>
            </w:pPr>
            <w:r w:rsidRPr="00F93D3D">
              <w:rPr>
                <w:rFonts w:ascii="Times New Roman" w:hAnsi="Times New Roman"/>
                <w:sz w:val="28"/>
                <w:szCs w:val="28"/>
                <w:lang w:val="uz-Cyrl-UZ"/>
              </w:rPr>
              <w:t xml:space="preserve">2.3. Всю информацию об условиях вклада можно получить через сайт </w:t>
            </w:r>
            <w:r w:rsidR="008D7BBC" w:rsidRPr="008D7BBC">
              <w:rPr>
                <w:rFonts w:ascii="Times New Roman" w:hAnsi="Times New Roman"/>
                <w:i/>
                <w:iCs/>
                <w:color w:val="2E74B5" w:themeColor="accent5" w:themeShade="BF"/>
                <w:sz w:val="28"/>
                <w:szCs w:val="28"/>
                <w:u w:val="single"/>
                <w:lang w:val="uz-Cyrl-UZ"/>
              </w:rPr>
              <w:t>https://mkbank.uz/uz/private/deposit/</w:t>
            </w:r>
          </w:p>
          <w:p w14:paraId="7F022BD0" w14:textId="1157D69B" w:rsidR="00F55403" w:rsidRPr="00F93D3D" w:rsidRDefault="00F55403" w:rsidP="00975077">
            <w:pPr>
              <w:spacing w:after="0"/>
              <w:ind w:firstLine="601"/>
              <w:jc w:val="both"/>
              <w:rPr>
                <w:rFonts w:ascii="Times New Roman" w:hAnsi="Times New Roman"/>
                <w:i/>
                <w:color w:val="0563C1" w:themeColor="hyperlink"/>
                <w:sz w:val="28"/>
                <w:szCs w:val="28"/>
                <w:u w:val="single"/>
                <w:lang w:val="uz-Cyrl-UZ"/>
              </w:rPr>
            </w:pPr>
          </w:p>
          <w:p w14:paraId="71D0BE84" w14:textId="77777777" w:rsidR="00F55403" w:rsidRPr="00F93D3D" w:rsidRDefault="00F55403" w:rsidP="00975077">
            <w:pPr>
              <w:spacing w:after="0"/>
              <w:ind w:firstLine="601"/>
              <w:jc w:val="both"/>
              <w:rPr>
                <w:rFonts w:ascii="Times New Roman" w:hAnsi="Times New Roman"/>
                <w:i/>
                <w:color w:val="0563C1" w:themeColor="hyperlink"/>
                <w:sz w:val="28"/>
                <w:szCs w:val="28"/>
                <w:u w:val="single"/>
                <w:lang w:val="uz-Cyrl-UZ"/>
              </w:rPr>
            </w:pPr>
          </w:p>
          <w:p w14:paraId="384ADDBF" w14:textId="0F599E1C" w:rsidR="00F55403" w:rsidRPr="00F93D3D" w:rsidRDefault="00F5540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3. Акцептиров</w:t>
            </w:r>
            <w:r w:rsidR="00B50021" w:rsidRPr="00F93D3D">
              <w:rPr>
                <w:rFonts w:ascii="Times New Roman" w:hAnsi="Times New Roman"/>
                <w:b/>
                <w:sz w:val="28"/>
                <w:szCs w:val="28"/>
                <w:lang w:val="uz-Cyrl-UZ"/>
              </w:rPr>
              <w:t>а</w:t>
            </w:r>
            <w:r w:rsidRPr="00F93D3D">
              <w:rPr>
                <w:rFonts w:ascii="Times New Roman" w:hAnsi="Times New Roman"/>
                <w:b/>
                <w:sz w:val="28"/>
                <w:szCs w:val="28"/>
                <w:lang w:val="uz-Cyrl-UZ"/>
              </w:rPr>
              <w:t>ние договора</w:t>
            </w:r>
          </w:p>
          <w:p w14:paraId="31A66476" w14:textId="77777777" w:rsidR="00324507" w:rsidRPr="00F93D3D" w:rsidRDefault="00324507"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3.1. Настоящий договор является публичной офертой в соответствии с статьей 367 и второй частью статьи 369 </w:t>
            </w:r>
            <w:r w:rsidRPr="00F93D3D">
              <w:rPr>
                <w:rFonts w:ascii="Times New Roman" w:hAnsi="Times New Roman"/>
                <w:sz w:val="28"/>
                <w:szCs w:val="28"/>
                <w:lang w:val="uz-Cyrl-UZ"/>
              </w:rPr>
              <w:lastRenderedPageBreak/>
              <w:t>Гражданского кодекса Республики Узбекистан.</w:t>
            </w:r>
          </w:p>
          <w:p w14:paraId="5768C2EE" w14:textId="276936BB" w:rsidR="00324507" w:rsidRPr="00F93D3D" w:rsidRDefault="00324507" w:rsidP="00975077">
            <w:pPr>
              <w:spacing w:after="0"/>
              <w:ind w:firstLine="596"/>
              <w:jc w:val="both"/>
              <w:rPr>
                <w:rFonts w:ascii="Times New Roman" w:hAnsi="Times New Roman"/>
                <w:sz w:val="28"/>
                <w:szCs w:val="28"/>
              </w:rPr>
            </w:pPr>
            <w:r w:rsidRPr="00F93D3D">
              <w:rPr>
                <w:rFonts w:ascii="Times New Roman" w:hAnsi="Times New Roman"/>
                <w:sz w:val="28"/>
                <w:szCs w:val="28"/>
                <w:lang w:val="uz-Cyrl-UZ"/>
              </w:rPr>
              <w:t>3.2. В случае входа клиента в мобильные приложения “</w:t>
            </w:r>
            <w:r w:rsidR="00891431">
              <w:rPr>
                <w:rFonts w:ascii="Times New Roman" w:hAnsi="Times New Roman"/>
                <w:sz w:val="28"/>
                <w:szCs w:val="28"/>
                <w:lang w:val="en-US"/>
              </w:rPr>
              <w:t>MAVRID</w:t>
            </w:r>
            <w:r w:rsidRPr="00F93D3D">
              <w:rPr>
                <w:rFonts w:ascii="Times New Roman" w:hAnsi="Times New Roman"/>
                <w:sz w:val="28"/>
                <w:szCs w:val="28"/>
                <w:lang w:val="uz-Cyrl-UZ"/>
              </w:rPr>
              <w:t>” и согласия пользования приложением или отдельными его сервисами Договор будет считаться акцептированным в соответствии с статьей 370 Гражданского Кодекса Республики Узбекистана, а клиент будет принимать участие как вкладчик.</w:t>
            </w:r>
          </w:p>
          <w:p w14:paraId="6A8D50A8" w14:textId="31649177" w:rsidR="00324507" w:rsidRDefault="00324507" w:rsidP="00365EC2">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3.3. Осуществление Вкладчиком действий, указанных в условиях настоящего договора-оферты, означает согласие Вкладчика заключить настоящий договор-оферты на основании указанных и предусмотренных в нем условий.</w:t>
            </w:r>
          </w:p>
          <w:p w14:paraId="7A2D52A0" w14:textId="77777777" w:rsidR="00365EC2" w:rsidRPr="00F93D3D" w:rsidRDefault="00365EC2" w:rsidP="00365EC2">
            <w:pPr>
              <w:spacing w:after="0"/>
              <w:ind w:firstLine="596"/>
              <w:jc w:val="both"/>
              <w:rPr>
                <w:rFonts w:ascii="Times New Roman" w:hAnsi="Times New Roman"/>
                <w:sz w:val="28"/>
                <w:szCs w:val="28"/>
                <w:lang w:val="uz-Cyrl-UZ"/>
              </w:rPr>
            </w:pPr>
          </w:p>
          <w:p w14:paraId="6499AA64" w14:textId="37C7C082" w:rsidR="00324507" w:rsidRPr="00F93D3D" w:rsidRDefault="00324507" w:rsidP="00365EC2">
            <w:pPr>
              <w:spacing w:after="0"/>
              <w:ind w:firstLine="458"/>
              <w:jc w:val="both"/>
              <w:rPr>
                <w:rFonts w:ascii="Times New Roman" w:hAnsi="Times New Roman"/>
                <w:sz w:val="28"/>
                <w:szCs w:val="28"/>
                <w:lang w:val="uz-Cyrl-UZ"/>
              </w:rPr>
            </w:pPr>
            <w:r w:rsidRPr="00F93D3D">
              <w:rPr>
                <w:rFonts w:ascii="Times New Roman" w:hAnsi="Times New Roman"/>
                <w:sz w:val="28"/>
                <w:szCs w:val="28"/>
                <w:lang w:val="uz-Cyrl-UZ"/>
              </w:rPr>
              <w:t>3.4. В соответствии со статьей 759 Гражданского кодекса Республики Узбекистан настоящий договор считается заключенным с момента поступления (зачисления на депозитный счет) денежных средств в банк и совершения действий, предусмотренных настоящим договором и соглашение будет иметь юридическую силу и означать, что Вкладчик полностью принял (акцептировал) условия настоящего договора.</w:t>
            </w:r>
          </w:p>
          <w:p w14:paraId="75C415B0" w14:textId="77777777" w:rsidR="00F55403" w:rsidRPr="00F93D3D" w:rsidRDefault="00F5540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4. Условия депозита</w:t>
            </w:r>
          </w:p>
          <w:tbl>
            <w:tblPr>
              <w:tblStyle w:val="a4"/>
              <w:tblW w:w="0" w:type="auto"/>
              <w:tblLayout w:type="fixed"/>
              <w:tblLook w:val="04A0" w:firstRow="1" w:lastRow="0" w:firstColumn="1" w:lastColumn="0" w:noHBand="0" w:noVBand="1"/>
            </w:tblPr>
            <w:tblGrid>
              <w:gridCol w:w="600"/>
              <w:gridCol w:w="1277"/>
              <w:gridCol w:w="2826"/>
            </w:tblGrid>
            <w:tr w:rsidR="00F55403" w:rsidRPr="00F93D3D" w14:paraId="12696491" w14:textId="77777777" w:rsidTr="00911251">
              <w:tc>
                <w:tcPr>
                  <w:tcW w:w="600" w:type="dxa"/>
                </w:tcPr>
                <w:p w14:paraId="6C41776A"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4.1</w:t>
                  </w:r>
                </w:p>
              </w:tc>
              <w:tc>
                <w:tcPr>
                  <w:tcW w:w="1277" w:type="dxa"/>
                </w:tcPr>
                <w:p w14:paraId="268EFE3E" w14:textId="2405A0BC"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Название вклада</w:t>
                  </w:r>
                </w:p>
              </w:tc>
              <w:tc>
                <w:tcPr>
                  <w:tcW w:w="2826" w:type="dxa"/>
                </w:tcPr>
                <w:p w14:paraId="56BC572E"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 xml:space="preserve">“Универсал” </w:t>
                  </w:r>
                </w:p>
              </w:tc>
            </w:tr>
            <w:tr w:rsidR="00F55403" w:rsidRPr="00F93D3D" w14:paraId="09D9D122" w14:textId="77777777" w:rsidTr="00911251">
              <w:tc>
                <w:tcPr>
                  <w:tcW w:w="600" w:type="dxa"/>
                </w:tcPr>
                <w:p w14:paraId="7043D4E2"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4.2</w:t>
                  </w:r>
                </w:p>
              </w:tc>
              <w:tc>
                <w:tcPr>
                  <w:tcW w:w="1277" w:type="dxa"/>
                </w:tcPr>
                <w:p w14:paraId="754AC381" w14:textId="2F75802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Тип вклада</w:t>
                  </w:r>
                </w:p>
              </w:tc>
              <w:tc>
                <w:tcPr>
                  <w:tcW w:w="2826" w:type="dxa"/>
                </w:tcPr>
                <w:p w14:paraId="503B3129" w14:textId="0D19E63A"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Срочный</w:t>
                  </w:r>
                </w:p>
              </w:tc>
            </w:tr>
            <w:tr w:rsidR="00F55403" w:rsidRPr="00F93D3D" w14:paraId="1ED8D9C1" w14:textId="77777777" w:rsidTr="00911251">
              <w:tc>
                <w:tcPr>
                  <w:tcW w:w="600" w:type="dxa"/>
                </w:tcPr>
                <w:p w14:paraId="0438B3A9"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lastRenderedPageBreak/>
                    <w:t>4.3</w:t>
                  </w:r>
                </w:p>
              </w:tc>
              <w:tc>
                <w:tcPr>
                  <w:tcW w:w="1277" w:type="dxa"/>
                </w:tcPr>
                <w:p w14:paraId="0E51179D" w14:textId="38561BCC"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Валюта</w:t>
                  </w:r>
                </w:p>
              </w:tc>
              <w:tc>
                <w:tcPr>
                  <w:tcW w:w="2826" w:type="dxa"/>
                </w:tcPr>
                <w:p w14:paraId="5803A4DF" w14:textId="13891DA3"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 xml:space="preserve">Национальная валюта </w:t>
                  </w:r>
                  <w:r w:rsidR="00673CB6" w:rsidRPr="000A429A">
                    <w:rPr>
                      <w:rFonts w:ascii="Times New Roman" w:hAnsi="Times New Roman"/>
                      <w:szCs w:val="28"/>
                      <w:lang w:val="uz-Cyrl-UZ"/>
                    </w:rPr>
                    <w:t>–</w:t>
                  </w:r>
                  <w:r w:rsidRPr="000A429A">
                    <w:rPr>
                      <w:rFonts w:ascii="Times New Roman" w:hAnsi="Times New Roman"/>
                      <w:szCs w:val="28"/>
                      <w:lang w:val="uz-Cyrl-UZ"/>
                    </w:rPr>
                    <w:t xml:space="preserve"> Сум</w:t>
                  </w:r>
                </w:p>
              </w:tc>
            </w:tr>
            <w:tr w:rsidR="00F55403" w:rsidRPr="00F93D3D" w14:paraId="5667357D" w14:textId="77777777" w:rsidTr="00911251">
              <w:tc>
                <w:tcPr>
                  <w:tcW w:w="600" w:type="dxa"/>
                </w:tcPr>
                <w:p w14:paraId="00267352"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4.4</w:t>
                  </w:r>
                </w:p>
              </w:tc>
              <w:tc>
                <w:tcPr>
                  <w:tcW w:w="1277" w:type="dxa"/>
                </w:tcPr>
                <w:p w14:paraId="5E22B8B9" w14:textId="5EF8C739"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Срок</w:t>
                  </w:r>
                </w:p>
              </w:tc>
              <w:tc>
                <w:tcPr>
                  <w:tcW w:w="2826" w:type="dxa"/>
                </w:tcPr>
                <w:p w14:paraId="75158A4A" w14:textId="08DEC841"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До 24 месяцев</w:t>
                  </w:r>
                </w:p>
              </w:tc>
            </w:tr>
            <w:tr w:rsidR="00F55403" w:rsidRPr="00F93D3D" w14:paraId="3575B227" w14:textId="77777777" w:rsidTr="00911251">
              <w:tc>
                <w:tcPr>
                  <w:tcW w:w="600" w:type="dxa"/>
                </w:tcPr>
                <w:p w14:paraId="507BD8F2"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4.5</w:t>
                  </w:r>
                </w:p>
              </w:tc>
              <w:tc>
                <w:tcPr>
                  <w:tcW w:w="1277" w:type="dxa"/>
                </w:tcPr>
                <w:p w14:paraId="3A3EA244" w14:textId="564E84E4"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Годовая процентная ставка</w:t>
                  </w:r>
                </w:p>
              </w:tc>
              <w:tc>
                <w:tcPr>
                  <w:tcW w:w="2826" w:type="dxa"/>
                </w:tcPr>
                <w:p w14:paraId="0FE3E931" w14:textId="1BB8F6EA" w:rsidR="00F55403" w:rsidRPr="000A429A" w:rsidRDefault="000517AC" w:rsidP="00975077">
                  <w:pPr>
                    <w:tabs>
                      <w:tab w:val="left" w:pos="567"/>
                    </w:tabs>
                    <w:spacing w:after="0"/>
                    <w:jc w:val="both"/>
                    <w:rPr>
                      <w:rFonts w:ascii="Times New Roman" w:hAnsi="Times New Roman"/>
                      <w:szCs w:val="28"/>
                    </w:rPr>
                  </w:pPr>
                  <w:r w:rsidRPr="000A429A">
                    <w:rPr>
                      <w:rFonts w:ascii="Times New Roman" w:hAnsi="Times New Roman"/>
                      <w:szCs w:val="28"/>
                      <w:lang w:val="uz-Cyrl-UZ"/>
                    </w:rPr>
                    <w:t>2</w:t>
                  </w:r>
                  <w:r w:rsidR="00C2526B">
                    <w:rPr>
                      <w:rFonts w:ascii="Times New Roman" w:hAnsi="Times New Roman"/>
                      <w:szCs w:val="28"/>
                      <w:lang w:val="en-US"/>
                    </w:rPr>
                    <w:t>0</w:t>
                  </w:r>
                  <w:r w:rsidR="00F55403" w:rsidRPr="000A429A">
                    <w:rPr>
                      <w:rFonts w:ascii="Times New Roman" w:hAnsi="Times New Roman"/>
                      <w:szCs w:val="28"/>
                      <w:lang w:val="uz-Cyrl-UZ"/>
                    </w:rPr>
                    <w:t>%</w:t>
                  </w:r>
                  <w:r w:rsidR="00662FC6" w:rsidRPr="000A429A">
                    <w:rPr>
                      <w:rFonts w:ascii="Times New Roman" w:hAnsi="Times New Roman"/>
                      <w:szCs w:val="28"/>
                      <w:lang w:val="en-US"/>
                    </w:rPr>
                    <w:t xml:space="preserve"> </w:t>
                  </w:r>
                  <w:r w:rsidR="00662FC6" w:rsidRPr="000A429A">
                    <w:rPr>
                      <w:rFonts w:ascii="Times New Roman" w:hAnsi="Times New Roman"/>
                      <w:szCs w:val="28"/>
                    </w:rPr>
                    <w:t>годовых</w:t>
                  </w:r>
                </w:p>
              </w:tc>
            </w:tr>
            <w:tr w:rsidR="00F55403" w:rsidRPr="00F93D3D" w14:paraId="197091A2" w14:textId="77777777" w:rsidTr="00911251">
              <w:tc>
                <w:tcPr>
                  <w:tcW w:w="600" w:type="dxa"/>
                </w:tcPr>
                <w:p w14:paraId="7F40423A"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4.6</w:t>
                  </w:r>
                </w:p>
              </w:tc>
              <w:tc>
                <w:tcPr>
                  <w:tcW w:w="1277" w:type="dxa"/>
                </w:tcPr>
                <w:p w14:paraId="5F39B6E3" w14:textId="2C1D931B"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Минимальная сумма</w:t>
                  </w:r>
                </w:p>
              </w:tc>
              <w:tc>
                <w:tcPr>
                  <w:tcW w:w="2826" w:type="dxa"/>
                </w:tcPr>
                <w:p w14:paraId="4429FA35" w14:textId="115E79C5"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100 тысяч сум</w:t>
                  </w:r>
                </w:p>
              </w:tc>
            </w:tr>
            <w:tr w:rsidR="00F55403" w:rsidRPr="00F93D3D" w14:paraId="068D4A1B" w14:textId="77777777" w:rsidTr="00911251">
              <w:tc>
                <w:tcPr>
                  <w:tcW w:w="600" w:type="dxa"/>
                </w:tcPr>
                <w:p w14:paraId="0E8FA72E" w14:textId="77777777"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4.7</w:t>
                  </w:r>
                </w:p>
              </w:tc>
              <w:tc>
                <w:tcPr>
                  <w:tcW w:w="1277" w:type="dxa"/>
                </w:tcPr>
                <w:p w14:paraId="380D5372" w14:textId="166E2058" w:rsidR="00F55403" w:rsidRPr="000A429A" w:rsidRDefault="00F55403" w:rsidP="00975077">
                  <w:pPr>
                    <w:tabs>
                      <w:tab w:val="left" w:pos="567"/>
                    </w:tabs>
                    <w:spacing w:after="0"/>
                    <w:jc w:val="both"/>
                    <w:rPr>
                      <w:rFonts w:ascii="Times New Roman" w:hAnsi="Times New Roman"/>
                      <w:szCs w:val="28"/>
                      <w:lang w:val="uz-Cyrl-UZ"/>
                    </w:rPr>
                  </w:pPr>
                  <w:r w:rsidRPr="000A429A">
                    <w:rPr>
                      <w:rFonts w:ascii="Times New Roman" w:hAnsi="Times New Roman"/>
                      <w:szCs w:val="28"/>
                      <w:lang w:val="uz-Cyrl-UZ"/>
                    </w:rPr>
                    <w:t>Дополнительные условия</w:t>
                  </w:r>
                </w:p>
              </w:tc>
              <w:tc>
                <w:tcPr>
                  <w:tcW w:w="2826" w:type="dxa"/>
                </w:tcPr>
                <w:p w14:paraId="422BD673" w14:textId="77777777"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Форма размещения вклада:  Только наличными в кассах банка или через мобильное приложение. Привлечение вкладов в безналичной форме через банковские карты в кассах банка не производится.</w:t>
                  </w:r>
                </w:p>
                <w:p w14:paraId="26CEBF3D" w14:textId="77777777"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Если после заключения договора вклада:</w:t>
                  </w:r>
                </w:p>
                <w:p w14:paraId="4E85D7AB" w14:textId="2CC86AA7"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w:t>
                  </w:r>
                  <w:r w:rsidR="00C2526B">
                    <w:rPr>
                      <w:rFonts w:ascii="Times New Roman" w:hAnsi="Times New Roman"/>
                      <w:szCs w:val="28"/>
                      <w:lang w:val="uz-Cyrl-UZ"/>
                    </w:rPr>
                    <w:t>ение 1 месяца – выплачивается 6</w:t>
                  </w:r>
                  <w:r w:rsidRPr="000A429A">
                    <w:rPr>
                      <w:rFonts w:ascii="Times New Roman" w:hAnsi="Times New Roman"/>
                      <w:szCs w:val="28"/>
                      <w:lang w:val="uz-Cyrl-UZ"/>
                    </w:rPr>
                    <w:t>%;</w:t>
                  </w:r>
                </w:p>
                <w:p w14:paraId="7FAF9688" w14:textId="4F429EFB"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течени</w:t>
                  </w:r>
                  <w:r w:rsidR="00C2526B">
                    <w:rPr>
                      <w:rFonts w:ascii="Times New Roman" w:hAnsi="Times New Roman"/>
                      <w:szCs w:val="28"/>
                      <w:lang w:val="uz-Cyrl-UZ"/>
                    </w:rPr>
                    <w:t>е 1-3 месяцев – выплачивается 7</w:t>
                  </w:r>
                  <w:r w:rsidRPr="000A429A">
                    <w:rPr>
                      <w:rFonts w:ascii="Times New Roman" w:hAnsi="Times New Roman"/>
                      <w:szCs w:val="28"/>
                      <w:lang w:val="uz-Cyrl-UZ"/>
                    </w:rPr>
                    <w:t>% годовых;</w:t>
                  </w:r>
                </w:p>
                <w:p w14:paraId="0E2ED054" w14:textId="18337B5E"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течени</w:t>
                  </w:r>
                  <w:r w:rsidR="00A50659">
                    <w:rPr>
                      <w:rFonts w:ascii="Times New Roman" w:hAnsi="Times New Roman"/>
                      <w:szCs w:val="28"/>
                      <w:lang w:val="uz-Cyrl-UZ"/>
                    </w:rPr>
                    <w:t xml:space="preserve">е 3-6 месяцев – </w:t>
                  </w:r>
                  <w:r w:rsidR="00C2526B">
                    <w:rPr>
                      <w:rFonts w:ascii="Times New Roman" w:hAnsi="Times New Roman"/>
                      <w:szCs w:val="28"/>
                      <w:lang w:val="uz-Cyrl-UZ"/>
                    </w:rPr>
                    <w:t>выплачивается 8</w:t>
                  </w:r>
                  <w:r w:rsidRPr="000A429A">
                    <w:rPr>
                      <w:rFonts w:ascii="Times New Roman" w:hAnsi="Times New Roman"/>
                      <w:szCs w:val="28"/>
                      <w:lang w:val="uz-Cyrl-UZ"/>
                    </w:rPr>
                    <w:t>% годовых;</w:t>
                  </w:r>
                </w:p>
                <w:p w14:paraId="34FACFCD" w14:textId="358DFCCF"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При снятии в течение</w:t>
                  </w:r>
                  <w:r w:rsidR="00C2526B">
                    <w:rPr>
                      <w:rFonts w:ascii="Times New Roman" w:hAnsi="Times New Roman"/>
                      <w:szCs w:val="28"/>
                      <w:lang w:val="uz-Cyrl-UZ"/>
                    </w:rPr>
                    <w:t xml:space="preserve"> 6-12 месяцев – выплачивается 9</w:t>
                  </w:r>
                  <w:r w:rsidRPr="000A429A">
                    <w:rPr>
                      <w:rFonts w:ascii="Times New Roman" w:hAnsi="Times New Roman"/>
                      <w:szCs w:val="28"/>
                      <w:lang w:val="uz-Cyrl-UZ"/>
                    </w:rPr>
                    <w:t>% годовых;</w:t>
                  </w:r>
                </w:p>
                <w:p w14:paraId="1502C889" w14:textId="37B1FB51" w:rsidR="00932188" w:rsidRPr="000A429A" w:rsidRDefault="00932188" w:rsidP="00932188">
                  <w:pPr>
                    <w:pStyle w:val="ab"/>
                    <w:spacing w:after="0"/>
                    <w:ind w:left="30"/>
                    <w:jc w:val="both"/>
                    <w:rPr>
                      <w:rFonts w:ascii="Times New Roman" w:hAnsi="Times New Roman"/>
                      <w:szCs w:val="28"/>
                      <w:lang w:val="uz-Cyrl-UZ"/>
                    </w:rPr>
                  </w:pPr>
                  <w:r w:rsidRPr="000A429A">
                    <w:rPr>
                      <w:rFonts w:ascii="Times New Roman" w:hAnsi="Times New Roman"/>
                      <w:szCs w:val="28"/>
                      <w:lang w:val="uz-Cyrl-UZ"/>
                    </w:rPr>
                    <w:t xml:space="preserve">- При снятии в течение </w:t>
                  </w:r>
                  <w:r w:rsidR="00C2526B">
                    <w:rPr>
                      <w:rFonts w:ascii="Times New Roman" w:hAnsi="Times New Roman"/>
                      <w:szCs w:val="28"/>
                      <w:lang w:val="uz-Cyrl-UZ"/>
                    </w:rPr>
                    <w:t xml:space="preserve">12-24 месяцев – выплачивается </w:t>
                  </w:r>
                  <w:r w:rsidR="00432F75">
                    <w:rPr>
                      <w:rFonts w:ascii="Times New Roman" w:hAnsi="Times New Roman"/>
                      <w:szCs w:val="28"/>
                      <w:lang w:val="en-US"/>
                    </w:rPr>
                    <w:t>2</w:t>
                  </w:r>
                  <w:r w:rsidR="00C2526B">
                    <w:rPr>
                      <w:rFonts w:ascii="Times New Roman" w:hAnsi="Times New Roman"/>
                      <w:szCs w:val="28"/>
                      <w:lang w:val="uz-Cyrl-UZ"/>
                    </w:rPr>
                    <w:t>0</w:t>
                  </w:r>
                  <w:r w:rsidRPr="000A429A">
                    <w:rPr>
                      <w:rFonts w:ascii="Times New Roman" w:hAnsi="Times New Roman"/>
                      <w:szCs w:val="28"/>
                      <w:lang w:val="uz-Cyrl-UZ"/>
                    </w:rPr>
                    <w:t>% годовых.</w:t>
                  </w:r>
                  <w:r w:rsidR="00962E64">
                    <w:rPr>
                      <w:rFonts w:ascii="Times New Roman" w:hAnsi="Times New Roman"/>
                      <w:szCs w:val="28"/>
                      <w:lang w:val="uz-Cyrl-UZ"/>
                    </w:rPr>
                    <w:t xml:space="preserve"> И</w:t>
                  </w:r>
                  <w:r w:rsidR="00962E64" w:rsidRPr="00962E64">
                    <w:rPr>
                      <w:rFonts w:ascii="Times New Roman" w:hAnsi="Times New Roman"/>
                      <w:szCs w:val="28"/>
                      <w:lang w:val="uz-Cyrl-UZ"/>
                    </w:rPr>
                    <w:t>злишне уплаченные ранее проценты будут вычтены из суммы депозита.</w:t>
                  </w:r>
                </w:p>
                <w:p w14:paraId="26D3FA2D" w14:textId="19294D10" w:rsidR="00932188" w:rsidRDefault="00C2526B" w:rsidP="00932188">
                  <w:pPr>
                    <w:pStyle w:val="ab"/>
                    <w:numPr>
                      <w:ilvl w:val="0"/>
                      <w:numId w:val="1"/>
                    </w:numPr>
                    <w:spacing w:after="0"/>
                    <w:ind w:left="30" w:hanging="144"/>
                    <w:jc w:val="both"/>
                    <w:rPr>
                      <w:rFonts w:ascii="Times New Roman" w:hAnsi="Times New Roman"/>
                      <w:szCs w:val="28"/>
                      <w:lang w:val="uz-Cyrl-UZ"/>
                    </w:rPr>
                  </w:pPr>
                  <w:r>
                    <w:rPr>
                      <w:rFonts w:ascii="Times New Roman" w:hAnsi="Times New Roman"/>
                      <w:szCs w:val="28"/>
                      <w:lang w:val="uz-Cyrl-UZ"/>
                    </w:rPr>
                    <w:t>Д</w:t>
                  </w:r>
                  <w:r w:rsidR="00932188" w:rsidRPr="000A429A">
                    <w:rPr>
                      <w:rFonts w:ascii="Times New Roman" w:hAnsi="Times New Roman"/>
                      <w:szCs w:val="28"/>
                      <w:lang w:val="uz-Cyrl-UZ"/>
                    </w:rPr>
                    <w:t>ополнительные взносы</w:t>
                  </w:r>
                  <w:r>
                    <w:rPr>
                      <w:rFonts w:ascii="Times New Roman" w:hAnsi="Times New Roman"/>
                      <w:szCs w:val="28"/>
                      <w:lang w:val="uz-Cyrl-UZ"/>
                    </w:rPr>
                    <w:t xml:space="preserve"> п</w:t>
                  </w:r>
                  <w:r w:rsidRPr="000A429A">
                    <w:rPr>
                      <w:rFonts w:ascii="Times New Roman" w:hAnsi="Times New Roman"/>
                      <w:szCs w:val="28"/>
                      <w:lang w:val="uz-Cyrl-UZ"/>
                    </w:rPr>
                    <w:t>ринимаются</w:t>
                  </w:r>
                  <w:r w:rsidR="00932188" w:rsidRPr="000A429A">
                    <w:rPr>
                      <w:rFonts w:ascii="Times New Roman" w:hAnsi="Times New Roman"/>
                      <w:szCs w:val="28"/>
                      <w:lang w:val="uz-Cyrl-UZ"/>
                    </w:rPr>
                    <w:t>.</w:t>
                  </w:r>
                </w:p>
                <w:p w14:paraId="0EFF9E4A" w14:textId="24EBF89E" w:rsidR="00C2526B" w:rsidRPr="000A429A" w:rsidRDefault="00C2526B" w:rsidP="00C2526B">
                  <w:pPr>
                    <w:pStyle w:val="ab"/>
                    <w:numPr>
                      <w:ilvl w:val="0"/>
                      <w:numId w:val="1"/>
                    </w:numPr>
                    <w:spacing w:after="0"/>
                    <w:ind w:left="33" w:hanging="142"/>
                    <w:jc w:val="both"/>
                    <w:rPr>
                      <w:rFonts w:ascii="Times New Roman" w:hAnsi="Times New Roman"/>
                      <w:szCs w:val="28"/>
                      <w:lang w:val="uz-Cyrl-UZ"/>
                    </w:rPr>
                  </w:pPr>
                  <w:r w:rsidRPr="00C2526B">
                    <w:rPr>
                      <w:rFonts w:ascii="Times New Roman" w:hAnsi="Times New Roman"/>
                      <w:szCs w:val="28"/>
                      <w:lang w:val="uz-Cyrl-UZ"/>
                    </w:rPr>
                    <w:t>Условие пополнения депозита: В течение первых 12 месяцев с даты открытия депозита.</w:t>
                  </w:r>
                </w:p>
                <w:p w14:paraId="2D3151FC" w14:textId="77777777"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lastRenderedPageBreak/>
                    <w:t>Максимальная сумма не ограничена.</w:t>
                  </w:r>
                </w:p>
                <w:p w14:paraId="23C13519" w14:textId="77777777" w:rsidR="00932188"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 xml:space="preserve">Капитализация: Отсутствует                                                                         </w:t>
                  </w:r>
                </w:p>
                <w:p w14:paraId="6446ADFA" w14:textId="3096C99C" w:rsidR="00F55403" w:rsidRPr="000A429A" w:rsidRDefault="00932188" w:rsidP="00932188">
                  <w:pPr>
                    <w:pStyle w:val="ab"/>
                    <w:numPr>
                      <w:ilvl w:val="0"/>
                      <w:numId w:val="1"/>
                    </w:numPr>
                    <w:spacing w:after="0"/>
                    <w:ind w:left="30" w:hanging="144"/>
                    <w:jc w:val="both"/>
                    <w:rPr>
                      <w:rFonts w:ascii="Times New Roman" w:hAnsi="Times New Roman"/>
                      <w:szCs w:val="28"/>
                      <w:lang w:val="uz-Cyrl-UZ"/>
                    </w:rPr>
                  </w:pPr>
                  <w:r w:rsidRPr="000A429A">
                    <w:rPr>
                      <w:rFonts w:ascii="Times New Roman" w:hAnsi="Times New Roman"/>
                      <w:szCs w:val="28"/>
                      <w:lang w:val="uz-Cyrl-UZ"/>
                    </w:rPr>
                    <w:t>Частичное досрочное снятие: Отсутствует</w:t>
                  </w:r>
                </w:p>
              </w:tc>
            </w:tr>
          </w:tbl>
          <w:p w14:paraId="3794A590" w14:textId="0D7F1899" w:rsidR="00932188" w:rsidRPr="00F93D3D" w:rsidRDefault="00932188" w:rsidP="00975077">
            <w:pPr>
              <w:spacing w:after="0"/>
              <w:rPr>
                <w:rFonts w:ascii="Times New Roman" w:hAnsi="Times New Roman"/>
                <w:b/>
                <w:sz w:val="28"/>
                <w:szCs w:val="28"/>
                <w:lang w:val="uz-Cyrl-UZ"/>
              </w:rPr>
            </w:pPr>
          </w:p>
          <w:p w14:paraId="3263B75E" w14:textId="045A6B2B" w:rsidR="00F55403" w:rsidRPr="00F93D3D" w:rsidRDefault="00F5540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5. Порядок начисления и выплаты процентов по вкладу</w:t>
            </w:r>
          </w:p>
          <w:p w14:paraId="7846CB46" w14:textId="2BE8ADB9" w:rsidR="006745EC" w:rsidRDefault="000A6E5B" w:rsidP="000A429A">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5.1.</w:t>
            </w:r>
            <w:r w:rsidR="00887FF8" w:rsidRPr="00F93D3D">
              <w:rPr>
                <w:rFonts w:ascii="Times New Roman" w:hAnsi="Times New Roman"/>
                <w:sz w:val="28"/>
                <w:szCs w:val="28"/>
                <w:lang w:val="uz-Cyrl-UZ"/>
              </w:rPr>
              <w:t> </w:t>
            </w:r>
            <w:r w:rsidR="00324507" w:rsidRPr="00F93D3D">
              <w:rPr>
                <w:rFonts w:ascii="Times New Roman" w:hAnsi="Times New Roman"/>
                <w:sz w:val="28"/>
                <w:szCs w:val="28"/>
                <w:lang w:val="uz-Cyrl-UZ"/>
              </w:rPr>
              <w:t>Проценты по вкладу начисляются ежедневно исходя из базового годового периода - 365 дней. Проценты начисляются за период со следующего дня с момента поступления средств в Банк до дня, предшествующего ее возврату Вкладчику.</w:t>
            </w:r>
          </w:p>
          <w:p w14:paraId="6ACE7DA7" w14:textId="4EF142ED" w:rsidR="004258AC" w:rsidRPr="00F93D3D" w:rsidRDefault="00F55403" w:rsidP="006745EC">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5.2. </w:t>
            </w:r>
            <w:r w:rsidR="000A6E5B" w:rsidRPr="00F93D3D">
              <w:rPr>
                <w:rFonts w:ascii="Times New Roman" w:hAnsi="Times New Roman"/>
                <w:sz w:val="28"/>
                <w:szCs w:val="28"/>
                <w:lang w:val="uz-Cyrl-UZ"/>
              </w:rPr>
              <w:t>Проценты на сумму вклада начисляются ежедневно и накапливаются на субсчетах счета 22400 - «Начисленные проценты к уплате», открытых на имя вкладчика. Этими средствами Вкладчик распоряжается самостоятельно в рамках условий договора.</w:t>
            </w:r>
          </w:p>
          <w:p w14:paraId="1B633239" w14:textId="3C3F7BF5" w:rsidR="004258AC" w:rsidRPr="00F93D3D" w:rsidRDefault="004258AC" w:rsidP="00975077">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5.3. В случае досрочного возврата внесенных денежных средств</w:t>
            </w:r>
            <w:r w:rsidR="00C03B4F" w:rsidRPr="00F93D3D">
              <w:rPr>
                <w:rFonts w:ascii="Times New Roman" w:hAnsi="Times New Roman"/>
                <w:sz w:val="28"/>
                <w:szCs w:val="28"/>
                <w:lang w:val="uz-Cyrl-UZ"/>
              </w:rPr>
              <w:t xml:space="preserve"> в полном объеме</w:t>
            </w:r>
            <w:r w:rsidRPr="00F93D3D">
              <w:rPr>
                <w:rFonts w:ascii="Times New Roman" w:hAnsi="Times New Roman"/>
                <w:sz w:val="28"/>
                <w:szCs w:val="28"/>
                <w:lang w:val="uz-Cyrl-UZ"/>
              </w:rPr>
              <w:t xml:space="preserve"> проценты выплачиваются на основании условий, указанных в п. 4.7 настоящего договора.</w:t>
            </w:r>
          </w:p>
          <w:p w14:paraId="64DEAF3F" w14:textId="089CC192" w:rsidR="00BD106F" w:rsidRDefault="004258AC" w:rsidP="000A429A">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5.4. </w:t>
            </w:r>
            <w:r w:rsidR="00C03B4F" w:rsidRPr="00F93D3D">
              <w:rPr>
                <w:rFonts w:ascii="Times New Roman" w:hAnsi="Times New Roman"/>
                <w:sz w:val="28"/>
                <w:szCs w:val="28"/>
                <w:lang w:val="uz-Cyrl-UZ"/>
              </w:rPr>
              <w:t xml:space="preserve">Если Вкладчик не потребовал возврата денежных средств после окончания срока вклада или если вклад не переоформлен на другой счет, проценты на сумму вклада не начисляются с момента окончания срока вклада до дня возврата денежных </w:t>
            </w:r>
            <w:r w:rsidR="00C03B4F" w:rsidRPr="00F93D3D">
              <w:rPr>
                <w:rFonts w:ascii="Times New Roman" w:hAnsi="Times New Roman"/>
                <w:sz w:val="28"/>
                <w:szCs w:val="28"/>
                <w:lang w:val="uz-Cyrl-UZ"/>
              </w:rPr>
              <w:lastRenderedPageBreak/>
              <w:t>средств вкладчику и денежные средства вклада будут переведены на депозитный счет до востребования.</w:t>
            </w:r>
          </w:p>
          <w:p w14:paraId="00BABA36" w14:textId="553450A0" w:rsidR="000A429A" w:rsidRDefault="000A429A" w:rsidP="000A429A">
            <w:pPr>
              <w:spacing w:after="0"/>
              <w:ind w:firstLine="536"/>
              <w:jc w:val="both"/>
              <w:rPr>
                <w:rFonts w:ascii="Times New Roman" w:hAnsi="Times New Roman"/>
                <w:sz w:val="28"/>
                <w:szCs w:val="28"/>
                <w:lang w:val="uz-Cyrl-UZ"/>
              </w:rPr>
            </w:pPr>
          </w:p>
          <w:p w14:paraId="5305F067" w14:textId="77777777" w:rsidR="00A50659" w:rsidRPr="00F93D3D" w:rsidRDefault="00A50659" w:rsidP="000A429A">
            <w:pPr>
              <w:spacing w:after="0"/>
              <w:ind w:firstLine="536"/>
              <w:jc w:val="both"/>
              <w:rPr>
                <w:rFonts w:ascii="Times New Roman" w:hAnsi="Times New Roman"/>
                <w:sz w:val="28"/>
                <w:szCs w:val="28"/>
                <w:lang w:val="uz-Cyrl-UZ"/>
              </w:rPr>
            </w:pPr>
          </w:p>
          <w:p w14:paraId="19C5ECD6" w14:textId="77777777" w:rsidR="004258AC" w:rsidRPr="00F93D3D" w:rsidRDefault="004258AC" w:rsidP="00975077">
            <w:pPr>
              <w:spacing w:after="0"/>
              <w:ind w:firstLine="536"/>
              <w:jc w:val="both"/>
              <w:rPr>
                <w:rFonts w:ascii="Times New Roman" w:hAnsi="Times New Roman"/>
                <w:b/>
                <w:sz w:val="28"/>
                <w:szCs w:val="28"/>
                <w:lang w:val="uz-Cyrl-UZ"/>
              </w:rPr>
            </w:pPr>
            <w:r w:rsidRPr="00F93D3D">
              <w:rPr>
                <w:rFonts w:ascii="Times New Roman" w:hAnsi="Times New Roman"/>
                <w:b/>
                <w:sz w:val="28"/>
                <w:szCs w:val="28"/>
                <w:lang w:val="uz-Cyrl-UZ"/>
              </w:rPr>
              <w:t>6. Права и обязанности сторон</w:t>
            </w:r>
          </w:p>
          <w:p w14:paraId="55ADFF65" w14:textId="77777777" w:rsidR="004258AC" w:rsidRPr="00F93D3D" w:rsidRDefault="004258AC" w:rsidP="00975077">
            <w:pPr>
              <w:tabs>
                <w:tab w:val="left" w:pos="567"/>
              </w:tabs>
              <w:spacing w:after="0"/>
              <w:ind w:firstLine="574"/>
              <w:jc w:val="both"/>
              <w:rPr>
                <w:rFonts w:ascii="Times New Roman" w:hAnsi="Times New Roman"/>
                <w:sz w:val="28"/>
                <w:szCs w:val="28"/>
                <w:lang w:val="uz-Cyrl-UZ"/>
              </w:rPr>
            </w:pPr>
          </w:p>
          <w:p w14:paraId="5CE7DE7E" w14:textId="27B851C9" w:rsidR="009B35BE" w:rsidRPr="00F93D3D" w:rsidRDefault="009B35BE" w:rsidP="00975077">
            <w:pPr>
              <w:tabs>
                <w:tab w:val="left" w:pos="567"/>
              </w:tabs>
              <w:spacing w:after="0"/>
              <w:ind w:firstLine="574"/>
              <w:jc w:val="both"/>
              <w:rPr>
                <w:rFonts w:ascii="Times New Roman" w:hAnsi="Times New Roman"/>
                <w:b/>
                <w:sz w:val="28"/>
                <w:szCs w:val="28"/>
                <w:lang w:val="uz-Cyrl-UZ"/>
              </w:rPr>
            </w:pPr>
            <w:r w:rsidRPr="00F93D3D">
              <w:rPr>
                <w:rFonts w:ascii="Times New Roman" w:hAnsi="Times New Roman"/>
                <w:b/>
                <w:sz w:val="28"/>
                <w:szCs w:val="28"/>
                <w:lang w:val="uz-Cyrl-UZ"/>
              </w:rPr>
              <w:t xml:space="preserve">6.1. </w:t>
            </w:r>
            <w:r w:rsidR="000A6E5B" w:rsidRPr="00F93D3D">
              <w:rPr>
                <w:rFonts w:ascii="Times New Roman" w:hAnsi="Times New Roman"/>
                <w:b/>
                <w:sz w:val="28"/>
                <w:szCs w:val="28"/>
                <w:lang w:val="uz-Cyrl-UZ"/>
              </w:rPr>
              <w:t>Вкладчик вправе</w:t>
            </w:r>
            <w:r w:rsidRPr="00F93D3D">
              <w:rPr>
                <w:rFonts w:ascii="Times New Roman" w:hAnsi="Times New Roman"/>
                <w:b/>
                <w:sz w:val="28"/>
                <w:szCs w:val="28"/>
                <w:lang w:val="uz-Cyrl-UZ"/>
              </w:rPr>
              <w:t>:</w:t>
            </w:r>
          </w:p>
          <w:p w14:paraId="581CA0E7" w14:textId="0C6406CF"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6.1.1. Использовать мобильное приложение банка «</w:t>
            </w:r>
            <w:r w:rsidR="00891431">
              <w:rPr>
                <w:rFonts w:ascii="Times New Roman" w:hAnsi="Times New Roman"/>
                <w:sz w:val="28"/>
                <w:szCs w:val="28"/>
                <w:lang w:val="en-US"/>
              </w:rPr>
              <w:t>MAVRID</w:t>
            </w:r>
            <w:r w:rsidRPr="00F93D3D">
              <w:rPr>
                <w:rFonts w:ascii="Times New Roman" w:hAnsi="Times New Roman"/>
                <w:sz w:val="28"/>
                <w:szCs w:val="28"/>
                <w:lang w:val="uz-Cyrl-UZ"/>
              </w:rPr>
              <w:t>» в установленном порядке.</w:t>
            </w:r>
          </w:p>
          <w:p w14:paraId="0CB04B91" w14:textId="681A1237" w:rsidR="001F7F56"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6.1.2. Получить распечатанную форму настоящего Договора без комиссии в отделении Банка, в котором открыт счет Вклада.</w:t>
            </w:r>
          </w:p>
          <w:p w14:paraId="41BC7468" w14:textId="4286CD42" w:rsidR="009B35BE" w:rsidRPr="00F93D3D" w:rsidRDefault="000A6E5B"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6.1.3. Свободно распоряжаться процентами, начисленными на депозитные средства в рамках условий настоящего договора.</w:t>
            </w:r>
          </w:p>
          <w:p w14:paraId="4C6F8164" w14:textId="6895C274" w:rsidR="004258AC" w:rsidRDefault="00B5483F"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6.1.4. Принять самостоятельное решение об акцептировании настоящего договора.</w:t>
            </w:r>
          </w:p>
          <w:p w14:paraId="5451D4B3" w14:textId="77777777" w:rsidR="008D4B75" w:rsidRPr="00F93D3D" w:rsidRDefault="008D4B75" w:rsidP="00975077">
            <w:pPr>
              <w:tabs>
                <w:tab w:val="left" w:pos="567"/>
              </w:tabs>
              <w:spacing w:after="0"/>
              <w:ind w:firstLine="574"/>
              <w:jc w:val="both"/>
              <w:rPr>
                <w:rFonts w:ascii="Times New Roman" w:hAnsi="Times New Roman"/>
                <w:sz w:val="28"/>
                <w:szCs w:val="28"/>
                <w:lang w:val="uz-Cyrl-UZ"/>
              </w:rPr>
            </w:pPr>
          </w:p>
          <w:p w14:paraId="29BA95EF" w14:textId="6259BAD4" w:rsidR="004258AC" w:rsidRPr="008D4B75" w:rsidRDefault="001F7F56" w:rsidP="008D4B75">
            <w:pPr>
              <w:spacing w:after="0"/>
              <w:ind w:firstLine="578"/>
              <w:jc w:val="both"/>
              <w:rPr>
                <w:rFonts w:ascii="Times New Roman" w:hAnsi="Times New Roman"/>
                <w:b/>
                <w:sz w:val="28"/>
                <w:szCs w:val="28"/>
                <w:lang w:val="uz-Cyrl-UZ"/>
              </w:rPr>
            </w:pPr>
            <w:r w:rsidRPr="00F93D3D">
              <w:rPr>
                <w:rFonts w:ascii="Times New Roman" w:hAnsi="Times New Roman"/>
                <w:b/>
                <w:sz w:val="28"/>
                <w:szCs w:val="28"/>
                <w:lang w:val="uz-Cyrl-UZ"/>
              </w:rPr>
              <w:t>6.2. Вкладчик обязан:</w:t>
            </w:r>
          </w:p>
          <w:p w14:paraId="5C0B54A3" w14:textId="77777777" w:rsidR="008D4B75" w:rsidRDefault="008D4B75" w:rsidP="00975077">
            <w:pPr>
              <w:spacing w:after="0"/>
              <w:ind w:firstLine="596"/>
              <w:jc w:val="both"/>
              <w:rPr>
                <w:rFonts w:ascii="Times New Roman" w:hAnsi="Times New Roman"/>
                <w:sz w:val="28"/>
                <w:szCs w:val="28"/>
                <w:lang w:val="uz-Cyrl-UZ"/>
              </w:rPr>
            </w:pPr>
          </w:p>
          <w:p w14:paraId="5B554857" w14:textId="0EDCED0F" w:rsidR="00B5483F" w:rsidRPr="008D4B75" w:rsidRDefault="00B5483F" w:rsidP="008D4B75">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6.2.1. Быть владельцем </w:t>
            </w:r>
            <w:r w:rsidR="007B34C8">
              <w:rPr>
                <w:rFonts w:ascii="Times New Roman" w:hAnsi="Times New Roman"/>
                <w:sz w:val="28"/>
                <w:szCs w:val="28"/>
                <w:lang w:val="uz-Cyrl-UZ"/>
              </w:rPr>
              <w:t>банковской</w:t>
            </w:r>
            <w:r w:rsidRPr="00F93D3D">
              <w:rPr>
                <w:rFonts w:ascii="Times New Roman" w:hAnsi="Times New Roman"/>
                <w:sz w:val="28"/>
                <w:szCs w:val="28"/>
                <w:lang w:val="uz-Cyrl-UZ"/>
              </w:rPr>
              <w:t xml:space="preserve"> карты, выпущенной АКБ “Микрокредитбанк”, для дистанционного открытия депозитного счета.</w:t>
            </w:r>
          </w:p>
          <w:p w14:paraId="71C51495" w14:textId="361EEFAB"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6.2.2. </w:t>
            </w:r>
            <w:bookmarkStart w:id="0" w:name="_Hlk107777048"/>
            <w:r w:rsidRPr="00F93D3D">
              <w:rPr>
                <w:rFonts w:ascii="Times New Roman" w:hAnsi="Times New Roman"/>
                <w:sz w:val="28"/>
                <w:szCs w:val="28"/>
                <w:lang w:val="uz-Cyrl-UZ"/>
              </w:rPr>
              <w:t xml:space="preserve">Иметь необходимые денежные средства на </w:t>
            </w:r>
            <w:r w:rsidR="007B34C8">
              <w:rPr>
                <w:rFonts w:ascii="Times New Roman" w:hAnsi="Times New Roman"/>
                <w:sz w:val="28"/>
                <w:szCs w:val="28"/>
                <w:lang w:val="uz-Cyrl-UZ"/>
              </w:rPr>
              <w:t>банковской</w:t>
            </w:r>
            <w:r w:rsidRPr="00F93D3D">
              <w:rPr>
                <w:rFonts w:ascii="Times New Roman" w:hAnsi="Times New Roman"/>
                <w:sz w:val="28"/>
                <w:szCs w:val="28"/>
                <w:lang w:val="uz-Cyrl-UZ"/>
              </w:rPr>
              <w:t xml:space="preserve"> карте для внесения денег во вклад.</w:t>
            </w:r>
            <w:bookmarkEnd w:id="0"/>
          </w:p>
          <w:p w14:paraId="7545ABA4" w14:textId="77777777" w:rsidR="00BD106F" w:rsidRPr="00F93D3D" w:rsidRDefault="00BD106F" w:rsidP="00975077">
            <w:pPr>
              <w:spacing w:after="0"/>
              <w:ind w:firstLine="596"/>
              <w:jc w:val="both"/>
              <w:rPr>
                <w:rFonts w:ascii="Times New Roman" w:hAnsi="Times New Roman"/>
                <w:sz w:val="28"/>
                <w:szCs w:val="28"/>
                <w:lang w:val="uz-Cyrl-UZ"/>
              </w:rPr>
            </w:pPr>
          </w:p>
          <w:p w14:paraId="441C24CF" w14:textId="2063923C" w:rsidR="00062E9D" w:rsidRDefault="00B5483F" w:rsidP="000A429A">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lastRenderedPageBreak/>
              <w:t>6.2.3. Проводить все необходимые для открытия депозитного счета операции последовательно через мобильное приложение «</w:t>
            </w:r>
            <w:r w:rsidR="00891431">
              <w:rPr>
                <w:rFonts w:ascii="Times New Roman" w:hAnsi="Times New Roman"/>
                <w:sz w:val="28"/>
                <w:szCs w:val="28"/>
                <w:lang w:val="en-US"/>
              </w:rPr>
              <w:t>MAVRID</w:t>
            </w:r>
            <w:r w:rsidRPr="00F93D3D">
              <w:rPr>
                <w:rFonts w:ascii="Times New Roman" w:hAnsi="Times New Roman"/>
                <w:sz w:val="28"/>
                <w:szCs w:val="28"/>
                <w:lang w:val="uz-Cyrl-UZ"/>
              </w:rPr>
              <w:t>».</w:t>
            </w:r>
          </w:p>
          <w:p w14:paraId="594BBD90" w14:textId="26EDCF5B" w:rsidR="00B5483F"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6.2.4. Уведомлять </w:t>
            </w:r>
            <w:r w:rsidR="00CC5FA7">
              <w:rPr>
                <w:rFonts w:ascii="Times New Roman" w:hAnsi="Times New Roman"/>
                <w:sz w:val="28"/>
                <w:szCs w:val="28"/>
                <w:lang w:val="uz-Cyrl-UZ"/>
              </w:rPr>
              <w:t>отделения</w:t>
            </w:r>
            <w:r w:rsidRPr="00F93D3D">
              <w:rPr>
                <w:rFonts w:ascii="Times New Roman" w:hAnsi="Times New Roman"/>
                <w:sz w:val="28"/>
                <w:szCs w:val="28"/>
                <w:lang w:val="uz-Cyrl-UZ"/>
              </w:rPr>
              <w:t xml:space="preserve"> Банка по телефону о перебоях или технических сбоях в мобильном приложении при осуществлении операций с депозитного счета.</w:t>
            </w:r>
          </w:p>
          <w:p w14:paraId="0C389B72" w14:textId="77777777" w:rsidR="000A429A" w:rsidRPr="00F93D3D" w:rsidRDefault="000A429A" w:rsidP="00975077">
            <w:pPr>
              <w:spacing w:after="0"/>
              <w:ind w:firstLine="596"/>
              <w:jc w:val="both"/>
              <w:rPr>
                <w:rFonts w:ascii="Times New Roman" w:hAnsi="Times New Roman"/>
                <w:sz w:val="28"/>
                <w:szCs w:val="28"/>
                <w:lang w:val="uz-Cyrl-UZ"/>
              </w:rPr>
            </w:pPr>
          </w:p>
          <w:p w14:paraId="49B427EF" w14:textId="77777777"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6.2.5. Не разглашать другим лицам «Логин», «Пароль» и «ПИН-код», данные для входа в приложение.</w:t>
            </w:r>
          </w:p>
          <w:p w14:paraId="1F6CE7E0" w14:textId="77777777"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6.2.6. Осуществлять банковские операции, связанные с Вкладом, посредством мобильной связи или сети Интернет без участия или контроля других лиц.</w:t>
            </w:r>
          </w:p>
          <w:p w14:paraId="30082D01" w14:textId="77777777" w:rsidR="00B5483F" w:rsidRPr="00F93D3D" w:rsidRDefault="00B5483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6.2.7. Обеспечить конфиденциальность банковской тайны и персональных данных.</w:t>
            </w:r>
          </w:p>
          <w:p w14:paraId="43B312C2" w14:textId="44B354C8" w:rsidR="004258AC" w:rsidRPr="00F93D3D" w:rsidRDefault="00B5483F"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6.2.8. Не препятствовать и дать согласие на взыскивание банком в безакцептном порядке необходимых денежных средств для погашения задолженности по основному долгу и процентной задолженности кредита (микрозайма) Вкладчика из средств на этом депозитном счете в соответствии со статьей 783 Гражданского кодекса Республики Узбекистан в случае не погашения задолженностей в срок, указанного в договоре по основному долгу и процентам кредита (микрозайма) вкладчика, полученного от банка.</w:t>
            </w:r>
          </w:p>
          <w:p w14:paraId="7E7DB93B" w14:textId="7A780B94" w:rsidR="001F7F56" w:rsidRPr="00F93D3D" w:rsidRDefault="001F7F56" w:rsidP="00975077">
            <w:pPr>
              <w:spacing w:after="0"/>
              <w:ind w:firstLine="536"/>
              <w:jc w:val="both"/>
              <w:rPr>
                <w:rFonts w:ascii="Times New Roman" w:hAnsi="Times New Roman"/>
                <w:b/>
                <w:sz w:val="28"/>
                <w:szCs w:val="28"/>
                <w:lang w:val="uz-Cyrl-UZ"/>
              </w:rPr>
            </w:pPr>
            <w:r w:rsidRPr="00F93D3D">
              <w:rPr>
                <w:rFonts w:ascii="Times New Roman" w:hAnsi="Times New Roman"/>
                <w:b/>
                <w:sz w:val="28"/>
                <w:szCs w:val="28"/>
                <w:lang w:val="uz-Cyrl-UZ"/>
              </w:rPr>
              <w:lastRenderedPageBreak/>
              <w:t xml:space="preserve">6.3. </w:t>
            </w:r>
            <w:r w:rsidR="00F675F9" w:rsidRPr="00F93D3D">
              <w:rPr>
                <w:rFonts w:ascii="Times New Roman" w:hAnsi="Times New Roman"/>
                <w:b/>
                <w:sz w:val="28"/>
                <w:szCs w:val="28"/>
                <w:lang w:val="uz-Cyrl-UZ"/>
              </w:rPr>
              <w:t xml:space="preserve">Банк </w:t>
            </w:r>
            <w:r w:rsidR="00A37DA7" w:rsidRPr="00F93D3D">
              <w:rPr>
                <w:rFonts w:ascii="Times New Roman" w:hAnsi="Times New Roman"/>
                <w:b/>
                <w:sz w:val="28"/>
                <w:szCs w:val="28"/>
                <w:lang w:val="uz-Cyrl-UZ"/>
              </w:rPr>
              <w:t>в</w:t>
            </w:r>
            <w:r w:rsidR="00F675F9" w:rsidRPr="00F93D3D">
              <w:rPr>
                <w:rFonts w:ascii="Times New Roman" w:hAnsi="Times New Roman"/>
                <w:b/>
                <w:sz w:val="28"/>
                <w:szCs w:val="28"/>
                <w:lang w:val="uz-Cyrl-UZ"/>
              </w:rPr>
              <w:t>прав</w:t>
            </w:r>
            <w:r w:rsidR="00A37DA7" w:rsidRPr="00F93D3D">
              <w:rPr>
                <w:rFonts w:ascii="Times New Roman" w:hAnsi="Times New Roman"/>
                <w:b/>
                <w:sz w:val="28"/>
                <w:szCs w:val="28"/>
                <w:lang w:val="uz-Cyrl-UZ"/>
              </w:rPr>
              <w:t>е</w:t>
            </w:r>
            <w:r w:rsidRPr="00F93D3D">
              <w:rPr>
                <w:rFonts w:ascii="Times New Roman" w:hAnsi="Times New Roman"/>
                <w:b/>
                <w:sz w:val="28"/>
                <w:szCs w:val="28"/>
                <w:lang w:val="uz-Cyrl-UZ"/>
              </w:rPr>
              <w:t>:</w:t>
            </w:r>
          </w:p>
          <w:p w14:paraId="74EAC449" w14:textId="728A02B9" w:rsidR="00F675F9" w:rsidRPr="00F93D3D" w:rsidRDefault="001F7F56"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sz w:val="28"/>
                <w:szCs w:val="28"/>
                <w:lang w:val="uz-Cyrl-UZ"/>
              </w:rPr>
              <w:t>6.3.1. </w:t>
            </w:r>
            <w:bookmarkStart w:id="1" w:name="_Hlk107792166"/>
            <w:r w:rsidR="00A37DA7" w:rsidRPr="00F93D3D">
              <w:rPr>
                <w:rFonts w:ascii="Times New Roman" w:hAnsi="Times New Roman"/>
                <w:sz w:val="28"/>
                <w:szCs w:val="28"/>
                <w:lang w:val="uz-Cyrl-UZ"/>
              </w:rPr>
              <w:t>При досрочном возврате суммы вклада в полном объеме по требованию вкладчика, п</w:t>
            </w:r>
            <w:r w:rsidR="00F675F9" w:rsidRPr="00F93D3D">
              <w:rPr>
                <w:rFonts w:ascii="Times New Roman" w:hAnsi="Times New Roman"/>
                <w:sz w:val="28"/>
                <w:szCs w:val="28"/>
                <w:lang w:val="uz-Cyrl-UZ"/>
              </w:rPr>
              <w:t xml:space="preserve">роизводить перерасчет разницы между процентами, </w:t>
            </w:r>
            <w:r w:rsidR="00A37DA7" w:rsidRPr="00F93D3D">
              <w:rPr>
                <w:rFonts w:ascii="Times New Roman" w:hAnsi="Times New Roman"/>
                <w:sz w:val="28"/>
                <w:szCs w:val="28"/>
                <w:lang w:val="uz-Cyrl-UZ"/>
              </w:rPr>
              <w:t xml:space="preserve">рассчитанными и </w:t>
            </w:r>
            <w:r w:rsidR="00F675F9" w:rsidRPr="00F93D3D">
              <w:rPr>
                <w:rFonts w:ascii="Times New Roman" w:hAnsi="Times New Roman"/>
                <w:sz w:val="28"/>
                <w:szCs w:val="28"/>
                <w:lang w:val="uz-Cyrl-UZ"/>
              </w:rPr>
              <w:t>выплаченными до момента возврата вклада, и</w:t>
            </w:r>
            <w:r w:rsidR="00A37DA7" w:rsidRPr="00F93D3D">
              <w:rPr>
                <w:rFonts w:ascii="Times New Roman" w:hAnsi="Times New Roman"/>
                <w:sz w:val="28"/>
                <w:szCs w:val="28"/>
                <w:lang w:val="uz-Cyrl-UZ"/>
              </w:rPr>
              <w:t xml:space="preserve"> фиксированными</w:t>
            </w:r>
            <w:r w:rsidR="00F675F9" w:rsidRPr="00F93D3D">
              <w:rPr>
                <w:rFonts w:ascii="Times New Roman" w:hAnsi="Times New Roman"/>
                <w:sz w:val="28"/>
                <w:szCs w:val="28"/>
                <w:lang w:val="uz-Cyrl-UZ"/>
              </w:rPr>
              <w:t xml:space="preserve"> процентами</w:t>
            </w:r>
            <w:r w:rsidR="00A37DA7" w:rsidRPr="00F93D3D">
              <w:rPr>
                <w:rFonts w:ascii="Times New Roman" w:hAnsi="Times New Roman"/>
                <w:sz w:val="28"/>
                <w:szCs w:val="28"/>
                <w:lang w:val="uz-Cyrl-UZ"/>
              </w:rPr>
              <w:t xml:space="preserve"> за соответствующие периоды</w:t>
            </w:r>
            <w:r w:rsidR="00F675F9" w:rsidRPr="00F93D3D">
              <w:rPr>
                <w:rFonts w:ascii="Times New Roman" w:hAnsi="Times New Roman"/>
                <w:sz w:val="28"/>
                <w:szCs w:val="28"/>
                <w:lang w:val="uz-Cyrl-UZ"/>
              </w:rPr>
              <w:t xml:space="preserve">, указанными в пункте 4.7 настоящего договора, в порядке, установленном договором и </w:t>
            </w:r>
            <w:r w:rsidR="00A37DA7" w:rsidRPr="00F93D3D">
              <w:rPr>
                <w:rFonts w:ascii="Times New Roman" w:hAnsi="Times New Roman"/>
                <w:sz w:val="28"/>
                <w:szCs w:val="28"/>
                <w:lang w:val="uz-Cyrl-UZ"/>
              </w:rPr>
              <w:t>удержание</w:t>
            </w:r>
            <w:r w:rsidR="00F675F9" w:rsidRPr="00F93D3D">
              <w:rPr>
                <w:rFonts w:ascii="Times New Roman" w:hAnsi="Times New Roman"/>
                <w:sz w:val="28"/>
                <w:szCs w:val="28"/>
                <w:lang w:val="uz-Cyrl-UZ"/>
              </w:rPr>
              <w:t xml:space="preserve"> </w:t>
            </w:r>
            <w:r w:rsidR="00A37DA7" w:rsidRPr="00F93D3D">
              <w:rPr>
                <w:rFonts w:ascii="Times New Roman" w:hAnsi="Times New Roman"/>
                <w:sz w:val="28"/>
                <w:szCs w:val="28"/>
                <w:lang w:val="uz-Cyrl-UZ"/>
              </w:rPr>
              <w:t>из</w:t>
            </w:r>
            <w:r w:rsidR="00F675F9" w:rsidRPr="00F93D3D">
              <w:rPr>
                <w:rFonts w:ascii="Times New Roman" w:hAnsi="Times New Roman"/>
                <w:sz w:val="28"/>
                <w:szCs w:val="28"/>
                <w:lang w:val="uz-Cyrl-UZ"/>
              </w:rPr>
              <w:t xml:space="preserve"> остатка </w:t>
            </w:r>
            <w:r w:rsidR="00A37DA7" w:rsidRPr="00F93D3D">
              <w:rPr>
                <w:rFonts w:ascii="Times New Roman" w:hAnsi="Times New Roman"/>
                <w:sz w:val="28"/>
                <w:szCs w:val="28"/>
                <w:lang w:val="uz-Cyrl-UZ"/>
              </w:rPr>
              <w:t xml:space="preserve">на </w:t>
            </w:r>
            <w:r w:rsidR="00F675F9" w:rsidRPr="00F93D3D">
              <w:rPr>
                <w:rFonts w:ascii="Times New Roman" w:hAnsi="Times New Roman"/>
                <w:sz w:val="28"/>
                <w:szCs w:val="28"/>
                <w:lang w:val="uz-Cyrl-UZ"/>
              </w:rPr>
              <w:t>счет</w:t>
            </w:r>
            <w:r w:rsidR="00A37DA7" w:rsidRPr="00F93D3D">
              <w:rPr>
                <w:rFonts w:ascii="Times New Roman" w:hAnsi="Times New Roman"/>
                <w:sz w:val="28"/>
                <w:szCs w:val="28"/>
                <w:lang w:val="uz-Cyrl-UZ"/>
              </w:rPr>
              <w:t>е</w:t>
            </w:r>
            <w:r w:rsidR="00F675F9" w:rsidRPr="00F93D3D">
              <w:rPr>
                <w:rFonts w:ascii="Times New Roman" w:hAnsi="Times New Roman"/>
                <w:sz w:val="28"/>
                <w:szCs w:val="28"/>
                <w:lang w:val="uz-Cyrl-UZ"/>
              </w:rPr>
              <w:t>.</w:t>
            </w:r>
            <w:bookmarkEnd w:id="1"/>
          </w:p>
          <w:p w14:paraId="06D75436"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6.3.2. При заморозке (аресте) или блокировании счета Вкладчика компетентными органами в порядке, установленном действующим законодательством Республики Узбекистан, прекратить осуществление операций по снятию средств со счета.</w:t>
            </w:r>
          </w:p>
          <w:p w14:paraId="0DC660A1"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6.3.3. Не начислять проценты за период, когда средства на этом счете не могут быть использованы, в случаях, когда счет вкладчика был </w:t>
            </w:r>
            <w:r w:rsidRPr="00F93D3D">
              <w:rPr>
                <w:rFonts w:ascii="Times New Roman" w:hAnsi="Times New Roman"/>
                <w:sz w:val="28"/>
                <w:szCs w:val="28"/>
              </w:rPr>
              <w:t>заморожен (арестован)</w:t>
            </w:r>
            <w:r w:rsidRPr="00F93D3D">
              <w:rPr>
                <w:rFonts w:ascii="Times New Roman" w:hAnsi="Times New Roman"/>
                <w:sz w:val="28"/>
                <w:szCs w:val="28"/>
                <w:lang w:val="uz-Cyrl-UZ"/>
              </w:rPr>
              <w:t xml:space="preserve"> или заблокирован компетентными органами.</w:t>
            </w:r>
          </w:p>
          <w:p w14:paraId="0E75BF22"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6.3.4.</w:t>
            </w:r>
            <w:r w:rsidRPr="00F93D3D">
              <w:rPr>
                <w:rFonts w:ascii="Times New Roman" w:hAnsi="Times New Roman"/>
                <w:sz w:val="28"/>
                <w:szCs w:val="28"/>
              </w:rPr>
              <w:t> </w:t>
            </w:r>
            <w:r w:rsidRPr="00F93D3D">
              <w:rPr>
                <w:rFonts w:ascii="Times New Roman" w:hAnsi="Times New Roman"/>
                <w:sz w:val="28"/>
                <w:szCs w:val="28"/>
                <w:lang w:val="uz-Cyrl-UZ"/>
              </w:rPr>
              <w:t>Исходя из конъюнктуры рынка кредитных ресурсов, в соответствии со статьей 763 Гражданского кодекса Республики Узбекистан, изменить процентные ставки по вкладам физических лиц согласно внутренним нормативным документам Банка.</w:t>
            </w:r>
          </w:p>
          <w:p w14:paraId="2DF12262" w14:textId="04C5903C" w:rsidR="00A37911" w:rsidRPr="00F93D3D" w:rsidRDefault="00A37911" w:rsidP="00BE33F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В этом случае новая процентная ставка вступит в силу со дня ее </w:t>
            </w:r>
            <w:r w:rsidRPr="00F93D3D">
              <w:rPr>
                <w:rFonts w:ascii="Times New Roman" w:hAnsi="Times New Roman"/>
                <w:sz w:val="28"/>
                <w:szCs w:val="28"/>
                <w:lang w:val="uz-Cyrl-UZ"/>
              </w:rPr>
              <w:lastRenderedPageBreak/>
              <w:t>установления банком. Изменение процентных ставок не будут применяться до окончания срока хранения ранее принятых вкладов.</w:t>
            </w:r>
          </w:p>
          <w:p w14:paraId="671265A2" w14:textId="7727C812"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6.3.5. Взимать комиссионное вознаграждение на основании Тарифов, установленных Банком за услуги, осуществляемые по банковским операциям, связанных с денежными средствами на депозитном счете.</w:t>
            </w:r>
          </w:p>
          <w:p w14:paraId="0E3290F2" w14:textId="4CF0E444" w:rsidR="00757AA1" w:rsidRPr="00F93D3D" w:rsidRDefault="00902240" w:rsidP="00D6393E">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6.3.6</w:t>
            </w:r>
            <w:r w:rsidR="00A37911" w:rsidRPr="00F93D3D">
              <w:rPr>
                <w:rFonts w:ascii="Times New Roman" w:hAnsi="Times New Roman"/>
                <w:sz w:val="28"/>
                <w:szCs w:val="28"/>
                <w:lang w:val="uz-Cyrl-UZ"/>
              </w:rPr>
              <w:t>. Взыскивать в безакцептном порядке необходимые денежные средства для погашения задолженности по основному долгу и процентам кредита (микрозайма) Вкладчика из средств на этом депозитном счете в соответствии со статьей 783 Гражданского кодекса Республики Узбекистан в случае не погашения задолженностей в срок, указанного в договоре по основному долгу и процентам кредита (микрозайма) вкладчика, полученного от банка.</w:t>
            </w:r>
          </w:p>
          <w:p w14:paraId="487D8EC6" w14:textId="6CCF9085" w:rsidR="003A2833" w:rsidRPr="00F93D3D" w:rsidRDefault="00F675F9" w:rsidP="00975077">
            <w:pPr>
              <w:spacing w:after="0"/>
              <w:ind w:firstLine="536"/>
              <w:jc w:val="both"/>
              <w:rPr>
                <w:rFonts w:ascii="Times New Roman" w:hAnsi="Times New Roman"/>
                <w:b/>
                <w:sz w:val="28"/>
                <w:szCs w:val="28"/>
                <w:lang w:val="uz-Cyrl-UZ"/>
              </w:rPr>
            </w:pPr>
            <w:r w:rsidRPr="00F93D3D">
              <w:rPr>
                <w:rFonts w:ascii="Times New Roman" w:hAnsi="Times New Roman"/>
                <w:b/>
                <w:sz w:val="28"/>
                <w:szCs w:val="28"/>
                <w:lang w:val="uz-Cyrl-UZ"/>
              </w:rPr>
              <w:t xml:space="preserve">6.4. </w:t>
            </w:r>
            <w:r w:rsidR="003A2833" w:rsidRPr="00F93D3D">
              <w:rPr>
                <w:rFonts w:ascii="Times New Roman" w:hAnsi="Times New Roman"/>
                <w:b/>
                <w:sz w:val="28"/>
                <w:szCs w:val="28"/>
                <w:lang w:val="uz-Cyrl-UZ"/>
              </w:rPr>
              <w:t>Банк обязан</w:t>
            </w:r>
            <w:r w:rsidRPr="00F93D3D">
              <w:rPr>
                <w:rFonts w:ascii="Times New Roman" w:hAnsi="Times New Roman"/>
                <w:b/>
                <w:sz w:val="28"/>
                <w:szCs w:val="28"/>
                <w:lang w:val="uz-Cyrl-UZ"/>
              </w:rPr>
              <w:t>:</w:t>
            </w:r>
          </w:p>
          <w:p w14:paraId="5D7095B3" w14:textId="7777777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6.4.1. Отображать в электронном виде условия вклада на сайте Банка.</w:t>
            </w:r>
          </w:p>
          <w:p w14:paraId="432BE758" w14:textId="77777777" w:rsidR="00A37911" w:rsidRPr="00F93D3D" w:rsidRDefault="00A37911" w:rsidP="00975077">
            <w:pPr>
              <w:spacing w:after="0"/>
              <w:ind w:firstLine="596"/>
              <w:jc w:val="both"/>
              <w:rPr>
                <w:rFonts w:ascii="Times New Roman" w:hAnsi="Times New Roman"/>
                <w:sz w:val="28"/>
                <w:szCs w:val="28"/>
                <w:lang w:val="uz-Cyrl-UZ"/>
              </w:rPr>
            </w:pPr>
          </w:p>
          <w:p w14:paraId="0656E35A" w14:textId="2643B771"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6.4.2. После акцепта Вкладчиком договора-оферты автоматически открывать счета на имя Вкладчика для зачисления депозитных средств и учета депозитных операций.</w:t>
            </w:r>
          </w:p>
          <w:p w14:paraId="0EE13C7A" w14:textId="71D9C04D" w:rsidR="00A37911" w:rsidRPr="00F93D3D" w:rsidRDefault="00A37911" w:rsidP="00975077">
            <w:pPr>
              <w:spacing w:after="0"/>
              <w:ind w:firstLine="596"/>
              <w:jc w:val="both"/>
              <w:rPr>
                <w:rFonts w:ascii="Times New Roman" w:hAnsi="Times New Roman"/>
                <w:sz w:val="28"/>
                <w:szCs w:val="28"/>
                <w:lang w:val="uz-Cyrl-UZ"/>
              </w:rPr>
            </w:pPr>
          </w:p>
          <w:p w14:paraId="49B33BB7" w14:textId="77777777" w:rsidR="00A37911" w:rsidRPr="00F93D3D" w:rsidRDefault="00A37911" w:rsidP="00975077">
            <w:pPr>
              <w:spacing w:after="0"/>
              <w:ind w:firstLine="596"/>
              <w:jc w:val="both"/>
              <w:rPr>
                <w:rFonts w:ascii="Times New Roman" w:hAnsi="Times New Roman"/>
                <w:sz w:val="28"/>
                <w:szCs w:val="28"/>
                <w:lang w:val="uz-Cyrl-UZ"/>
              </w:rPr>
            </w:pPr>
          </w:p>
          <w:p w14:paraId="563235E0" w14:textId="57E2C42E" w:rsidR="00A37911" w:rsidRPr="00F93D3D" w:rsidRDefault="00A37911" w:rsidP="00665F64">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lastRenderedPageBreak/>
              <w:t>6.4.3. Начислять и выплачивать проценты Вкладчику на основании условий, указанных в настоящем договоре, и обеспечить возврат денежных средств вкладчику в электронном виде, безналичным путем, в указанные сроки.</w:t>
            </w:r>
          </w:p>
          <w:p w14:paraId="5F49BC66" w14:textId="77777777" w:rsidR="00A37911" w:rsidRPr="00F93D3D" w:rsidRDefault="00A37911" w:rsidP="00665F64">
            <w:pPr>
              <w:spacing w:after="0"/>
              <w:jc w:val="both"/>
              <w:rPr>
                <w:rFonts w:ascii="Times New Roman" w:hAnsi="Times New Roman"/>
                <w:sz w:val="28"/>
                <w:szCs w:val="28"/>
                <w:lang w:val="uz-Cyrl-UZ"/>
              </w:rPr>
            </w:pPr>
          </w:p>
          <w:p w14:paraId="12E1AB14" w14:textId="2ACD6FB8" w:rsidR="003A2833" w:rsidRPr="00F93D3D" w:rsidRDefault="00A37911" w:rsidP="00975077">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6.4.4. Обеспечить конфиденциальность информации составляющую банковскую тайну и персональных данных. За исключением случаев, предусмотренных законом.</w:t>
            </w:r>
          </w:p>
          <w:p w14:paraId="5558422C" w14:textId="77777777" w:rsidR="00F675F9" w:rsidRPr="00F93D3D" w:rsidRDefault="00F675F9" w:rsidP="00975077">
            <w:pPr>
              <w:tabs>
                <w:tab w:val="left" w:pos="567"/>
              </w:tabs>
              <w:spacing w:after="0"/>
              <w:jc w:val="both"/>
              <w:rPr>
                <w:rFonts w:ascii="Times New Roman" w:hAnsi="Times New Roman"/>
                <w:sz w:val="28"/>
                <w:szCs w:val="28"/>
                <w:lang w:val="uz-Cyrl-UZ"/>
              </w:rPr>
            </w:pPr>
          </w:p>
          <w:p w14:paraId="3E2202A7" w14:textId="39CC85D4"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7. Ответственность сторон</w:t>
            </w:r>
          </w:p>
          <w:p w14:paraId="1A461FC8" w14:textId="5C42F8BD" w:rsidR="00D26664" w:rsidRPr="00F93D3D" w:rsidRDefault="00A37911" w:rsidP="00665F64">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7.1. В случае полного или частичного неисполнения сторонами обязательств, указанных в настоящем договоре, Сторон</w:t>
            </w:r>
            <w:r w:rsidRPr="00F93D3D">
              <w:rPr>
                <w:rFonts w:ascii="Times New Roman" w:hAnsi="Times New Roman"/>
                <w:sz w:val="28"/>
                <w:szCs w:val="28"/>
              </w:rPr>
              <w:t>ы</w:t>
            </w:r>
            <w:r w:rsidRPr="00F93D3D">
              <w:rPr>
                <w:rFonts w:ascii="Times New Roman" w:hAnsi="Times New Roman"/>
                <w:sz w:val="28"/>
                <w:szCs w:val="28"/>
                <w:lang w:val="uz-Cyrl-UZ"/>
              </w:rPr>
              <w:t xml:space="preserve"> несут ответственность в порядке, установленном действующим законодательством Республики Узбекистан.</w:t>
            </w:r>
          </w:p>
          <w:p w14:paraId="35A1DA46" w14:textId="0370D272"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7.2. Банк не несет ответственность за ущерб, причиненный Вкладчику в результате несоблюдения Вкладчиком “условий” вклада и условий, указанных в настоящем договоре.</w:t>
            </w:r>
          </w:p>
          <w:p w14:paraId="13240D6E" w14:textId="77777777" w:rsidR="00A37911" w:rsidRPr="00F93D3D" w:rsidRDefault="00A37911" w:rsidP="00975077">
            <w:pPr>
              <w:spacing w:after="0"/>
              <w:ind w:firstLine="596"/>
              <w:jc w:val="both"/>
              <w:rPr>
                <w:rFonts w:ascii="Times New Roman" w:hAnsi="Times New Roman"/>
                <w:sz w:val="28"/>
                <w:szCs w:val="28"/>
                <w:lang w:val="uz-Cyrl-UZ"/>
              </w:rPr>
            </w:pPr>
          </w:p>
          <w:p w14:paraId="20C27800" w14:textId="1D3F81A1" w:rsidR="003A2833" w:rsidRPr="00F93D3D" w:rsidRDefault="00A37911" w:rsidP="00975077">
            <w:pPr>
              <w:spacing w:after="0"/>
              <w:ind w:firstLine="536"/>
              <w:jc w:val="both"/>
              <w:rPr>
                <w:rFonts w:ascii="Times New Roman" w:hAnsi="Times New Roman"/>
                <w:sz w:val="28"/>
                <w:szCs w:val="28"/>
                <w:lang w:val="uz-Cyrl-UZ"/>
              </w:rPr>
            </w:pPr>
            <w:r w:rsidRPr="00F93D3D">
              <w:rPr>
                <w:rFonts w:ascii="Times New Roman" w:hAnsi="Times New Roman"/>
                <w:sz w:val="28"/>
                <w:szCs w:val="28"/>
                <w:lang w:val="uz-Cyrl-UZ"/>
              </w:rPr>
              <w:t>7.3. Вкладчик несет персональную ответственность за законность зачисленных на счет денежных средств.</w:t>
            </w:r>
          </w:p>
          <w:p w14:paraId="4CE1F260" w14:textId="1AE4D3BD" w:rsidR="00E32DA6" w:rsidRDefault="00E32DA6" w:rsidP="000A429A">
            <w:pPr>
              <w:spacing w:after="0"/>
              <w:rPr>
                <w:rFonts w:ascii="Times New Roman" w:hAnsi="Times New Roman"/>
                <w:b/>
                <w:sz w:val="28"/>
                <w:szCs w:val="28"/>
                <w:lang w:val="uz-Cyrl-UZ"/>
              </w:rPr>
            </w:pPr>
          </w:p>
          <w:p w14:paraId="71C24F28" w14:textId="7DEB7484"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8. Конфиденциальность</w:t>
            </w:r>
          </w:p>
          <w:p w14:paraId="1869CA39" w14:textId="0B6208D3" w:rsidR="00A37911"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lastRenderedPageBreak/>
              <w:t>8.1. Конфиденциальная информация означает любую информацию, предоставляемую одной стороной другой в ходе исполнения настоящего договора и его условий, и стороны обязаны соблюдать Закон Республики Узбекистан «О банковской тайне», коммерческую тайну и другие юридические (законодательные) документы по охране, распространения и хранения персональных данных.</w:t>
            </w:r>
          </w:p>
          <w:p w14:paraId="1544F055" w14:textId="70FB9791" w:rsidR="00A37911"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8.2. Если иное не установлено законодательством, стороны обязаны:</w:t>
            </w:r>
          </w:p>
          <w:p w14:paraId="7EF28949" w14:textId="77777777" w:rsidR="00FD760C" w:rsidRPr="00F93D3D" w:rsidRDefault="00FD760C" w:rsidP="00FD760C">
            <w:pPr>
              <w:spacing w:after="0"/>
              <w:ind w:firstLine="596"/>
              <w:jc w:val="both"/>
              <w:rPr>
                <w:rFonts w:ascii="Times New Roman" w:hAnsi="Times New Roman"/>
                <w:sz w:val="28"/>
                <w:szCs w:val="28"/>
                <w:lang w:val="uz-Cyrl-UZ"/>
              </w:rPr>
            </w:pPr>
          </w:p>
          <w:p w14:paraId="71F269AA" w14:textId="3989C036" w:rsidR="00FD760C"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не разглашать, не обсуждать смысл, не давать копии, публиковать или иным образом раскрывать конфиденциальную информацию третьим лицам без предварительного письменного согласия другой стороны;</w:t>
            </w:r>
          </w:p>
          <w:p w14:paraId="5FB89C38" w14:textId="7BCC8AF3" w:rsidR="00FD760C"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принимать все меры и использовать все законные средства для защиты конфиденциальной информации и предотвращения ее несанкционированного разглашения;</w:t>
            </w:r>
          </w:p>
          <w:p w14:paraId="2B70DB89" w14:textId="1B3D2144"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использовать конфиденциальную информацию только для выполнения обязательств по настоящему Договору.</w:t>
            </w:r>
          </w:p>
          <w:p w14:paraId="2D8A1977" w14:textId="77777777" w:rsidR="00FD760C" w:rsidRDefault="00FD760C" w:rsidP="00FD760C">
            <w:pPr>
              <w:spacing w:after="0"/>
              <w:jc w:val="both"/>
              <w:rPr>
                <w:rFonts w:ascii="Times New Roman" w:hAnsi="Times New Roman"/>
                <w:sz w:val="28"/>
                <w:szCs w:val="28"/>
                <w:lang w:val="uz-Cyrl-UZ"/>
              </w:rPr>
            </w:pPr>
          </w:p>
          <w:p w14:paraId="7E837959" w14:textId="749FB9D8" w:rsidR="00A37911" w:rsidRPr="00F93D3D" w:rsidRDefault="00A37911" w:rsidP="00FD760C">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8.3. Лица, имеющие право на доступ к информации о вкладах, несут ответственность за ее неразглашение в соответствии с действующим законодательством и обязаны соблюдать строгие правила конфиденциальности, а </w:t>
            </w:r>
            <w:r w:rsidRPr="00F93D3D">
              <w:rPr>
                <w:rFonts w:ascii="Times New Roman" w:hAnsi="Times New Roman"/>
                <w:sz w:val="28"/>
                <w:szCs w:val="28"/>
                <w:lang w:val="uz-Cyrl-UZ"/>
              </w:rPr>
              <w:lastRenderedPageBreak/>
              <w:t>также предоставлять банковскую тайну и конфиденциальную информацию третьим лицам в соответствии с Законом Республики Узбекистана «О банковской тайне» и других действующих внутренних правил и порядков.</w:t>
            </w:r>
          </w:p>
          <w:p w14:paraId="439A0F9A" w14:textId="3B254F54" w:rsidR="003A2833" w:rsidRDefault="00A37911" w:rsidP="00FD760C">
            <w:pPr>
              <w:spacing w:after="0"/>
              <w:ind w:firstLine="570"/>
              <w:jc w:val="both"/>
              <w:rPr>
                <w:rFonts w:ascii="Times New Roman" w:hAnsi="Times New Roman"/>
                <w:sz w:val="28"/>
                <w:szCs w:val="28"/>
                <w:lang w:val="uz-Cyrl-UZ"/>
              </w:rPr>
            </w:pPr>
            <w:r w:rsidRPr="00F93D3D">
              <w:rPr>
                <w:rFonts w:ascii="Times New Roman" w:hAnsi="Times New Roman"/>
                <w:sz w:val="28"/>
                <w:szCs w:val="28"/>
                <w:lang w:val="uz-Cyrl-UZ"/>
              </w:rPr>
              <w:t>8.4. Сторона, нарушившая данные требования, обязана полностью возместить все причиненные в результате этого убытки, другой Стороне.</w:t>
            </w:r>
            <w:r w:rsidR="003A2833" w:rsidRPr="00F93D3D">
              <w:rPr>
                <w:rFonts w:ascii="Times New Roman" w:hAnsi="Times New Roman"/>
                <w:sz w:val="28"/>
                <w:szCs w:val="28"/>
                <w:lang w:val="uz-Cyrl-UZ"/>
              </w:rPr>
              <w:t xml:space="preserve"> </w:t>
            </w:r>
          </w:p>
          <w:p w14:paraId="21611040" w14:textId="77777777" w:rsidR="00FD760C" w:rsidRPr="00F93D3D" w:rsidRDefault="00FD760C" w:rsidP="00FD760C">
            <w:pPr>
              <w:spacing w:after="0"/>
              <w:ind w:firstLine="570"/>
              <w:jc w:val="both"/>
              <w:rPr>
                <w:rFonts w:ascii="Times New Roman" w:hAnsi="Times New Roman"/>
                <w:sz w:val="28"/>
                <w:szCs w:val="28"/>
                <w:lang w:val="uz-Cyrl-UZ"/>
              </w:rPr>
            </w:pPr>
          </w:p>
          <w:p w14:paraId="175EF986" w14:textId="77777777"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9. Форс-мажор</w:t>
            </w:r>
          </w:p>
          <w:p w14:paraId="7EE0075E" w14:textId="7C6141C2" w:rsidR="00A37911" w:rsidRPr="001661E3" w:rsidRDefault="00A37911" w:rsidP="001661E3">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9.1.</w:t>
            </w:r>
            <w:r w:rsidRPr="00F93D3D">
              <w:rPr>
                <w:rFonts w:ascii="Times New Roman" w:hAnsi="Times New Roman"/>
                <w:sz w:val="28"/>
                <w:szCs w:val="28"/>
                <w:lang w:val="en-US"/>
              </w:rPr>
              <w:t> </w:t>
            </w:r>
            <w:r w:rsidRPr="00F93D3D">
              <w:rPr>
                <w:rFonts w:ascii="Times New Roman" w:hAnsi="Times New Roman"/>
                <w:sz w:val="28"/>
                <w:szCs w:val="28"/>
                <w:lang w:val="uz-Cyrl-UZ"/>
              </w:rPr>
              <w:t>В случае наступления обстоятельств непреодолимой силы (Форс-мажор) стороны освобождаются от исполнения взаимных обязательств по договору до устранения этих обстоятельств.</w:t>
            </w:r>
          </w:p>
          <w:p w14:paraId="27E75B17" w14:textId="6FC8A147" w:rsidR="00A37911" w:rsidRPr="00F93D3D" w:rsidRDefault="00A37911"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rPr>
              <w:t>9</w:t>
            </w:r>
            <w:r w:rsidRPr="00F93D3D">
              <w:rPr>
                <w:rFonts w:ascii="Times New Roman" w:hAnsi="Times New Roman"/>
                <w:sz w:val="28"/>
                <w:szCs w:val="28"/>
                <w:lang w:val="uz-Cyrl-UZ"/>
              </w:rPr>
              <w:t>.2. Уведомления о возникновении или устранении форс-мажорных ситуаций могут направляться всеми доступными для сторон средствами связи (кроме SMS-сообщений).</w:t>
            </w:r>
          </w:p>
          <w:p w14:paraId="7BDD31B3" w14:textId="7387949C" w:rsidR="00A37911" w:rsidRPr="00F93D3D" w:rsidRDefault="00A37911" w:rsidP="00975077">
            <w:pPr>
              <w:spacing w:after="0"/>
              <w:jc w:val="both"/>
              <w:rPr>
                <w:rFonts w:ascii="Times New Roman" w:hAnsi="Times New Roman"/>
                <w:sz w:val="28"/>
                <w:szCs w:val="28"/>
                <w:lang w:val="uz-Cyrl-UZ"/>
              </w:rPr>
            </w:pPr>
          </w:p>
          <w:p w14:paraId="0F96DED5" w14:textId="3059B928" w:rsidR="0005312E" w:rsidRDefault="00A37911" w:rsidP="001661E3">
            <w:pPr>
              <w:spacing w:after="0"/>
              <w:ind w:firstLine="725"/>
              <w:jc w:val="both"/>
              <w:rPr>
                <w:rFonts w:ascii="Times New Roman" w:hAnsi="Times New Roman"/>
                <w:sz w:val="28"/>
                <w:szCs w:val="28"/>
                <w:lang w:val="uz-Cyrl-UZ"/>
              </w:rPr>
            </w:pPr>
            <w:r w:rsidRPr="00F93D3D">
              <w:rPr>
                <w:rFonts w:ascii="Times New Roman" w:hAnsi="Times New Roman"/>
                <w:sz w:val="28"/>
                <w:szCs w:val="28"/>
                <w:lang w:val="uz-Cyrl-UZ"/>
              </w:rPr>
              <w:t>9.3. Не предупреждение о наступлении обстоятельств непреодолимой силы (Форс-мажор) не может служить основанием для неисполнения обязательств этой стороной.</w:t>
            </w:r>
          </w:p>
          <w:p w14:paraId="7D20F0F8" w14:textId="77777777" w:rsidR="001661E3" w:rsidRPr="00F93D3D" w:rsidRDefault="001661E3" w:rsidP="001661E3">
            <w:pPr>
              <w:spacing w:after="0"/>
              <w:ind w:firstLine="725"/>
              <w:jc w:val="both"/>
              <w:rPr>
                <w:rFonts w:ascii="Times New Roman" w:hAnsi="Times New Roman"/>
                <w:sz w:val="28"/>
                <w:szCs w:val="28"/>
                <w:lang w:val="uz-Cyrl-UZ"/>
              </w:rPr>
            </w:pPr>
          </w:p>
          <w:p w14:paraId="09D2A437" w14:textId="73C95832" w:rsidR="00B7300F" w:rsidRPr="001661E3" w:rsidRDefault="003A2833" w:rsidP="001661E3">
            <w:pPr>
              <w:spacing w:after="0"/>
              <w:ind w:firstLine="16"/>
              <w:jc w:val="center"/>
              <w:rPr>
                <w:rFonts w:ascii="Times New Roman" w:hAnsi="Times New Roman"/>
                <w:b/>
                <w:sz w:val="28"/>
                <w:szCs w:val="28"/>
                <w:lang w:val="uz-Cyrl-UZ"/>
              </w:rPr>
            </w:pPr>
            <w:r w:rsidRPr="00F93D3D">
              <w:rPr>
                <w:rFonts w:ascii="Times New Roman" w:hAnsi="Times New Roman"/>
                <w:b/>
                <w:sz w:val="28"/>
                <w:szCs w:val="28"/>
                <w:lang w:val="uz-Cyrl-UZ"/>
              </w:rPr>
              <w:t>10. Порядок разрешения споров</w:t>
            </w:r>
          </w:p>
          <w:p w14:paraId="1061C698" w14:textId="6AC7B0B3" w:rsidR="00B7300F" w:rsidRPr="00F93D3D" w:rsidRDefault="00B7300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 xml:space="preserve">10.1. Любые разногласия или споры, возникающие при исполнении </w:t>
            </w:r>
            <w:r w:rsidRPr="00F93D3D">
              <w:rPr>
                <w:rFonts w:ascii="Times New Roman" w:hAnsi="Times New Roman"/>
                <w:sz w:val="28"/>
                <w:szCs w:val="28"/>
                <w:lang w:val="uz-Cyrl-UZ"/>
              </w:rPr>
              <w:lastRenderedPageBreak/>
              <w:t>настоящего договора, стороны решают путем переговоров.</w:t>
            </w:r>
          </w:p>
          <w:p w14:paraId="7CFA1998" w14:textId="035B0C58" w:rsidR="003A2833" w:rsidRPr="00F93D3D" w:rsidRDefault="00B7300F" w:rsidP="00975077">
            <w:pPr>
              <w:spacing w:after="0"/>
              <w:ind w:firstLine="598"/>
              <w:jc w:val="both"/>
              <w:rPr>
                <w:rFonts w:ascii="Times New Roman" w:hAnsi="Times New Roman"/>
                <w:sz w:val="28"/>
                <w:szCs w:val="28"/>
                <w:lang w:val="uz-Cyrl-UZ"/>
              </w:rPr>
            </w:pPr>
            <w:r w:rsidRPr="00F93D3D">
              <w:rPr>
                <w:rFonts w:ascii="Times New Roman" w:hAnsi="Times New Roman"/>
                <w:sz w:val="28"/>
                <w:szCs w:val="28"/>
                <w:lang w:val="uz-Cyrl-UZ"/>
              </w:rPr>
              <w:t>10.2. При отсутствии возможности достижения взаимного согласия споры разрешаются через суд в порядке, установленном законодательством Республики Узбекистан.</w:t>
            </w:r>
          </w:p>
          <w:p w14:paraId="5CAAB0AD" w14:textId="70F275B8" w:rsidR="003A2833" w:rsidRPr="00F93D3D" w:rsidRDefault="003A2833" w:rsidP="00975077">
            <w:pPr>
              <w:spacing w:after="0"/>
              <w:jc w:val="both"/>
              <w:rPr>
                <w:rFonts w:ascii="Times New Roman" w:hAnsi="Times New Roman"/>
                <w:sz w:val="28"/>
                <w:szCs w:val="28"/>
                <w:lang w:val="uz-Cyrl-UZ"/>
              </w:rPr>
            </w:pPr>
          </w:p>
          <w:p w14:paraId="302E875D" w14:textId="77777777" w:rsidR="003A2833" w:rsidRPr="00F93D3D" w:rsidRDefault="003A2833" w:rsidP="00975077">
            <w:pPr>
              <w:spacing w:after="0"/>
              <w:ind w:firstLine="16"/>
              <w:jc w:val="center"/>
              <w:rPr>
                <w:rFonts w:ascii="Times New Roman" w:hAnsi="Times New Roman"/>
                <w:b/>
                <w:sz w:val="28"/>
                <w:szCs w:val="28"/>
                <w:lang w:val="uz-Cyrl-UZ"/>
              </w:rPr>
            </w:pPr>
            <w:r w:rsidRPr="00F93D3D">
              <w:rPr>
                <w:rFonts w:ascii="Times New Roman" w:hAnsi="Times New Roman"/>
                <w:b/>
                <w:sz w:val="28"/>
                <w:szCs w:val="28"/>
                <w:lang w:val="uz-Cyrl-UZ"/>
              </w:rPr>
              <w:t>11. Антикоррупционные положения</w:t>
            </w:r>
          </w:p>
          <w:p w14:paraId="1F7B05E5" w14:textId="77777777" w:rsidR="00B7300F" w:rsidRPr="00F93D3D" w:rsidRDefault="00B7300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11.1. При заключении договора стороны обязуются не совершать коррупционных действий, связанных с договором, в течение срока действия договора и по истечении этого срока.</w:t>
            </w:r>
          </w:p>
          <w:p w14:paraId="51353697" w14:textId="77777777" w:rsidR="00B7300F" w:rsidRPr="00F93D3D" w:rsidRDefault="00B7300F" w:rsidP="00975077">
            <w:pPr>
              <w:spacing w:after="0"/>
              <w:ind w:firstLine="725"/>
              <w:jc w:val="both"/>
              <w:rPr>
                <w:rFonts w:ascii="Times New Roman" w:hAnsi="Times New Roman"/>
                <w:sz w:val="28"/>
                <w:szCs w:val="28"/>
                <w:lang w:val="uz-Cyrl-UZ"/>
              </w:rPr>
            </w:pPr>
          </w:p>
          <w:p w14:paraId="1A628A42" w14:textId="7286C681" w:rsidR="003A2833" w:rsidRDefault="00B7300F" w:rsidP="001661E3">
            <w:pPr>
              <w:spacing w:after="0"/>
              <w:ind w:firstLine="598"/>
              <w:jc w:val="both"/>
              <w:rPr>
                <w:rFonts w:ascii="Times New Roman" w:hAnsi="Times New Roman"/>
                <w:sz w:val="28"/>
                <w:szCs w:val="28"/>
                <w:lang w:val="uz-Cyrl-UZ"/>
              </w:rPr>
            </w:pPr>
            <w:r w:rsidRPr="00F93D3D">
              <w:rPr>
                <w:rFonts w:ascii="Times New Roman" w:hAnsi="Times New Roman"/>
                <w:sz w:val="28"/>
                <w:szCs w:val="28"/>
                <w:lang w:val="uz-Cyrl-UZ"/>
              </w:rPr>
              <w:t>11.2. Если одной стороне станет известно, что другая сторона нарушила свои антикоррупционные обязательства, она обязана незамедлительно сообщить об этом второй стороне и потребовать от этой стороны принятия соответствующих мер в разумный срок и проинформировать о предпринятых действиях.</w:t>
            </w:r>
          </w:p>
          <w:p w14:paraId="377A33A2" w14:textId="77777777" w:rsidR="001661E3" w:rsidRPr="00F93D3D" w:rsidRDefault="001661E3" w:rsidP="001661E3">
            <w:pPr>
              <w:spacing w:after="0"/>
              <w:ind w:firstLine="598"/>
              <w:jc w:val="both"/>
              <w:rPr>
                <w:rFonts w:ascii="Times New Roman" w:hAnsi="Times New Roman"/>
                <w:sz w:val="28"/>
                <w:szCs w:val="28"/>
                <w:lang w:val="uz-Cyrl-UZ"/>
              </w:rPr>
            </w:pPr>
          </w:p>
          <w:p w14:paraId="0366F32E" w14:textId="77777777" w:rsidR="007F5C8C" w:rsidRPr="00F93D3D" w:rsidRDefault="007F5C8C" w:rsidP="00975077">
            <w:pPr>
              <w:spacing w:after="0"/>
              <w:jc w:val="both"/>
              <w:rPr>
                <w:rFonts w:ascii="Times New Roman" w:hAnsi="Times New Roman"/>
                <w:sz w:val="28"/>
                <w:szCs w:val="28"/>
                <w:lang w:val="uz-Cyrl-UZ"/>
              </w:rPr>
            </w:pPr>
          </w:p>
          <w:p w14:paraId="3DB4DE02" w14:textId="77777777" w:rsidR="003A2833" w:rsidRPr="00F93D3D" w:rsidRDefault="003A2833" w:rsidP="00975077">
            <w:pPr>
              <w:spacing w:after="0"/>
              <w:jc w:val="center"/>
              <w:rPr>
                <w:rFonts w:ascii="Times New Roman" w:hAnsi="Times New Roman"/>
                <w:b/>
                <w:sz w:val="28"/>
                <w:szCs w:val="28"/>
                <w:lang w:val="uz-Cyrl-UZ"/>
              </w:rPr>
            </w:pPr>
            <w:r w:rsidRPr="00F93D3D">
              <w:rPr>
                <w:rFonts w:ascii="Times New Roman" w:hAnsi="Times New Roman"/>
                <w:b/>
                <w:sz w:val="28"/>
                <w:szCs w:val="28"/>
                <w:lang w:val="uz-Cyrl-UZ"/>
              </w:rPr>
              <w:t>12. Другие условия</w:t>
            </w:r>
          </w:p>
          <w:p w14:paraId="51AAEC58" w14:textId="6D10EB58" w:rsidR="00B7300F" w:rsidRPr="00F93D3D" w:rsidRDefault="00B7300F" w:rsidP="00975077">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12.1. </w:t>
            </w:r>
            <w:r w:rsidR="005119B3" w:rsidRPr="00007089">
              <w:rPr>
                <w:rFonts w:ascii="Times New Roman" w:hAnsi="Times New Roman"/>
                <w:sz w:val="28"/>
                <w:szCs w:val="28"/>
                <w:lang w:val="uz-Cyrl-UZ"/>
              </w:rPr>
              <w:t>Данный вклад гарантирован в соответствии с Законом Республики Узбекистан «О гарантиях защиты вкладов</w:t>
            </w:r>
            <w:r w:rsidR="005119B3" w:rsidRPr="00007089">
              <w:rPr>
                <w:rFonts w:ascii="Times New Roman" w:hAnsi="Times New Roman"/>
                <w:sz w:val="28"/>
                <w:szCs w:val="28"/>
              </w:rPr>
              <w:t xml:space="preserve"> </w:t>
            </w:r>
            <w:r w:rsidR="005119B3" w:rsidRPr="00007089">
              <w:rPr>
                <w:rFonts w:ascii="Times New Roman" w:hAnsi="Times New Roman"/>
                <w:sz w:val="28"/>
                <w:szCs w:val="28"/>
                <w:lang w:val="uz-Cyrl-UZ"/>
              </w:rPr>
              <w:t>в банках». В соответствии с Положением «</w:t>
            </w:r>
            <w:r w:rsidR="005119B3">
              <w:rPr>
                <w:rFonts w:ascii="Times New Roman" w:hAnsi="Times New Roman"/>
                <w:sz w:val="28"/>
                <w:szCs w:val="28"/>
              </w:rPr>
              <w:t>О</w:t>
            </w:r>
            <w:r w:rsidR="005119B3" w:rsidRPr="00007089">
              <w:rPr>
                <w:rFonts w:ascii="Times New Roman" w:hAnsi="Times New Roman"/>
                <w:sz w:val="28"/>
                <w:szCs w:val="28"/>
                <w:lang w:val="uz-Cyrl-UZ"/>
              </w:rPr>
              <w:t xml:space="preserve"> порядке уплаты взносов банками в Фонд гарантирования вкладов», утвержденным постановлением Правления </w:t>
            </w:r>
            <w:r w:rsidR="005119B3" w:rsidRPr="00007089">
              <w:rPr>
                <w:rFonts w:ascii="Times New Roman" w:hAnsi="Times New Roman"/>
                <w:sz w:val="28"/>
                <w:szCs w:val="28"/>
                <w:lang w:val="uz-Cyrl-UZ"/>
              </w:rPr>
              <w:lastRenderedPageBreak/>
              <w:t>Центрального банка Республики Узбекистан от 11 августа 2025 года № 3663, Агентство по гарантированию вкладов осуществляет гарантированную выплату возмещения по вкладу одного вкладчика в одном банке в размере до</w:t>
            </w:r>
            <w:r w:rsidR="005119B3">
              <w:rPr>
                <w:rFonts w:ascii="Times New Roman" w:hAnsi="Times New Roman"/>
                <w:sz w:val="28"/>
                <w:szCs w:val="28"/>
                <w:lang w:val="uz-Cyrl-UZ"/>
              </w:rPr>
              <w:t xml:space="preserve"> 200 миллионов сумов. Превышающая часть</w:t>
            </w:r>
            <w:r w:rsidR="005119B3" w:rsidRPr="00007089">
              <w:rPr>
                <w:rFonts w:ascii="Times New Roman" w:hAnsi="Times New Roman"/>
                <w:sz w:val="28"/>
                <w:szCs w:val="28"/>
                <w:lang w:val="uz-Cyrl-UZ"/>
              </w:rPr>
              <w:t xml:space="preserve"> вклада над гарантированной суммой выплачивается банком в порядке, установленном Законом Республики Узбекистан «О гарантиях защиты вкла</w:t>
            </w:r>
            <w:r w:rsidR="005119B3">
              <w:rPr>
                <w:rFonts w:ascii="Times New Roman" w:hAnsi="Times New Roman"/>
                <w:sz w:val="28"/>
                <w:szCs w:val="28"/>
                <w:lang w:val="uz-Cyrl-UZ"/>
              </w:rPr>
              <w:t>дов</w:t>
            </w:r>
            <w:r w:rsidR="005119B3" w:rsidRPr="00007089">
              <w:rPr>
                <w:rFonts w:ascii="Times New Roman" w:hAnsi="Times New Roman"/>
                <w:sz w:val="28"/>
                <w:szCs w:val="28"/>
                <w:lang w:val="uz-Cyrl-UZ"/>
              </w:rPr>
              <w:t xml:space="preserve"> в банках».</w:t>
            </w:r>
          </w:p>
          <w:p w14:paraId="65D5A7E0" w14:textId="77777777" w:rsidR="0005312E" w:rsidRPr="00F93D3D" w:rsidRDefault="0005312E" w:rsidP="001661E3">
            <w:pPr>
              <w:spacing w:after="0"/>
              <w:jc w:val="both"/>
              <w:rPr>
                <w:rFonts w:ascii="Times New Roman" w:hAnsi="Times New Roman"/>
                <w:sz w:val="28"/>
                <w:szCs w:val="28"/>
                <w:lang w:val="uz-Cyrl-UZ"/>
              </w:rPr>
            </w:pPr>
          </w:p>
          <w:p w14:paraId="5DA11B2A" w14:textId="7A7F66AF" w:rsidR="0005312E" w:rsidRPr="00F93D3D" w:rsidRDefault="00B7300F" w:rsidP="000F41AB">
            <w:pPr>
              <w:spacing w:after="0"/>
              <w:ind w:firstLine="596"/>
              <w:jc w:val="both"/>
              <w:rPr>
                <w:rFonts w:ascii="Times New Roman" w:hAnsi="Times New Roman"/>
                <w:sz w:val="28"/>
                <w:szCs w:val="28"/>
                <w:lang w:val="uz-Cyrl-UZ"/>
              </w:rPr>
            </w:pPr>
            <w:r w:rsidRPr="00F93D3D">
              <w:rPr>
                <w:rFonts w:ascii="Times New Roman" w:hAnsi="Times New Roman"/>
                <w:sz w:val="28"/>
                <w:szCs w:val="28"/>
                <w:lang w:val="uz-Cyrl-UZ"/>
              </w:rPr>
              <w:t>12.2. Настоящий договор считается утратившим силу после полного возврата суммы вклада и начисленных процентов Вкладчику.</w:t>
            </w:r>
          </w:p>
          <w:p w14:paraId="79C1993F" w14:textId="29EF551E" w:rsidR="003A2833" w:rsidRPr="00F93D3D" w:rsidRDefault="00B7300F" w:rsidP="00975077">
            <w:pPr>
              <w:spacing w:after="0"/>
              <w:ind w:firstLine="725"/>
              <w:jc w:val="both"/>
              <w:rPr>
                <w:rFonts w:ascii="Times New Roman" w:hAnsi="Times New Roman"/>
                <w:sz w:val="28"/>
                <w:szCs w:val="28"/>
                <w:lang w:val="uz-Cyrl-UZ"/>
              </w:rPr>
            </w:pPr>
            <w:r w:rsidRPr="00F93D3D">
              <w:rPr>
                <w:rFonts w:ascii="Times New Roman" w:hAnsi="Times New Roman"/>
                <w:sz w:val="28"/>
                <w:szCs w:val="28"/>
                <w:lang w:val="uz-Cyrl-UZ"/>
              </w:rPr>
              <w:t>12.3. В случаях, не указанных в настоящем договоре, стороны руководствуются (соблюдают) действующим законодательством и условиями Вклада.</w:t>
            </w:r>
          </w:p>
          <w:p w14:paraId="132105DF" w14:textId="77777777" w:rsidR="003A2833" w:rsidRPr="00F93D3D" w:rsidRDefault="003A2833" w:rsidP="00975077">
            <w:pPr>
              <w:spacing w:after="0"/>
              <w:ind w:firstLine="16"/>
              <w:jc w:val="center"/>
              <w:rPr>
                <w:rFonts w:ascii="Times New Roman" w:hAnsi="Times New Roman"/>
                <w:sz w:val="28"/>
                <w:szCs w:val="28"/>
                <w:lang w:val="uz-Cyrl-UZ"/>
              </w:rPr>
            </w:pPr>
          </w:p>
          <w:p w14:paraId="74EAE97E" w14:textId="77777777" w:rsidR="003A2833" w:rsidRPr="00F93D3D" w:rsidRDefault="003A2833" w:rsidP="00975077">
            <w:pPr>
              <w:spacing w:after="0"/>
              <w:ind w:firstLine="16"/>
              <w:jc w:val="center"/>
              <w:rPr>
                <w:rFonts w:ascii="Times New Roman" w:hAnsi="Times New Roman"/>
                <w:b/>
                <w:sz w:val="28"/>
                <w:szCs w:val="28"/>
              </w:rPr>
            </w:pPr>
            <w:r w:rsidRPr="00F93D3D">
              <w:rPr>
                <w:rFonts w:ascii="Times New Roman" w:hAnsi="Times New Roman"/>
                <w:b/>
                <w:sz w:val="28"/>
                <w:szCs w:val="28"/>
                <w:lang w:val="uz-Cyrl-UZ"/>
              </w:rPr>
              <w:t>13. Реквизит</w:t>
            </w:r>
            <w:r w:rsidRPr="00F93D3D">
              <w:rPr>
                <w:rFonts w:ascii="Times New Roman" w:hAnsi="Times New Roman"/>
                <w:b/>
                <w:sz w:val="28"/>
                <w:szCs w:val="28"/>
              </w:rPr>
              <w:t>ы</w:t>
            </w:r>
          </w:p>
          <w:p w14:paraId="730C6A6D" w14:textId="77777777"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АКБ «Микрокредитбанк»</w:t>
            </w:r>
          </w:p>
          <w:p w14:paraId="3E5BC7EA" w14:textId="51A303B2"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Адрес: </w:t>
            </w:r>
            <w:r w:rsidRPr="00F93D3D">
              <w:rPr>
                <w:rFonts w:ascii="Times New Roman" w:hAnsi="Times New Roman"/>
                <w:sz w:val="28"/>
                <w:szCs w:val="28"/>
              </w:rPr>
              <w:t xml:space="preserve">г. </w:t>
            </w:r>
            <w:r w:rsidR="005042C7" w:rsidRPr="005042C7">
              <w:rPr>
                <w:rFonts w:ascii="Times New Roman" w:hAnsi="Times New Roman"/>
                <w:sz w:val="28"/>
                <w:szCs w:val="28"/>
              </w:rPr>
              <w:t>100047, Республика Узбекистан, город Ташкент, Мирабадский район, проспект Амира Темура, 4</w:t>
            </w:r>
          </w:p>
          <w:p w14:paraId="621140A2" w14:textId="74B42F84"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Тел.: </w:t>
            </w:r>
            <w:r w:rsidRPr="00F93D3D">
              <w:rPr>
                <w:rFonts w:ascii="Times New Roman" w:hAnsi="Times New Roman"/>
                <w:sz w:val="28"/>
                <w:szCs w:val="28"/>
              </w:rPr>
              <w:t xml:space="preserve">1285 </w:t>
            </w:r>
            <w:r w:rsidR="00697BBC" w:rsidRPr="00F93D3D">
              <w:rPr>
                <w:rFonts w:ascii="Times New Roman" w:hAnsi="Times New Roman"/>
                <w:sz w:val="28"/>
                <w:szCs w:val="28"/>
              </w:rPr>
              <w:t>(+998) 55-503-63-63</w:t>
            </w:r>
          </w:p>
          <w:p w14:paraId="4AE984E1" w14:textId="77777777"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Р/с: </w:t>
            </w:r>
            <w:r w:rsidRPr="00F93D3D">
              <w:rPr>
                <w:rFonts w:ascii="Times New Roman" w:hAnsi="Times New Roman"/>
                <w:sz w:val="28"/>
                <w:szCs w:val="28"/>
              </w:rPr>
              <w:t>1990_000_00000433001</w:t>
            </w:r>
          </w:p>
          <w:p w14:paraId="7B9B9981" w14:textId="77777777" w:rsidR="003A2833" w:rsidRPr="00F93D3D"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 xml:space="preserve">МФО: </w:t>
            </w:r>
            <w:r w:rsidRPr="00F93D3D">
              <w:rPr>
                <w:rFonts w:ascii="Times New Roman" w:hAnsi="Times New Roman"/>
                <w:sz w:val="28"/>
                <w:szCs w:val="28"/>
              </w:rPr>
              <w:t>00433</w:t>
            </w:r>
          </w:p>
          <w:p w14:paraId="1B5CEE0A" w14:textId="77777777" w:rsidR="003A2833" w:rsidRPr="005119B3" w:rsidRDefault="003A2833" w:rsidP="00975077">
            <w:pPr>
              <w:spacing w:after="0" w:line="240" w:lineRule="auto"/>
              <w:ind w:firstLine="16"/>
              <w:jc w:val="center"/>
              <w:rPr>
                <w:rFonts w:ascii="Times New Roman" w:hAnsi="Times New Roman"/>
                <w:b/>
                <w:sz w:val="28"/>
                <w:szCs w:val="28"/>
              </w:rPr>
            </w:pPr>
            <w:r w:rsidRPr="00F93D3D">
              <w:rPr>
                <w:rFonts w:ascii="Times New Roman" w:hAnsi="Times New Roman"/>
                <w:b/>
                <w:sz w:val="28"/>
                <w:szCs w:val="28"/>
              </w:rPr>
              <w:t>ИНН</w:t>
            </w:r>
            <w:r w:rsidRPr="005119B3">
              <w:rPr>
                <w:rFonts w:ascii="Times New Roman" w:hAnsi="Times New Roman"/>
                <w:b/>
                <w:sz w:val="28"/>
                <w:szCs w:val="28"/>
              </w:rPr>
              <w:t xml:space="preserve">: </w:t>
            </w:r>
            <w:r w:rsidRPr="005119B3">
              <w:rPr>
                <w:rFonts w:ascii="Times New Roman" w:hAnsi="Times New Roman"/>
                <w:sz w:val="28"/>
                <w:szCs w:val="28"/>
              </w:rPr>
              <w:t>200547792</w:t>
            </w:r>
          </w:p>
          <w:p w14:paraId="789D1A82" w14:textId="1E4C51C8" w:rsidR="003A2833" w:rsidRPr="00F93D3D" w:rsidRDefault="003A2833" w:rsidP="00975077">
            <w:pPr>
              <w:tabs>
                <w:tab w:val="left" w:pos="567"/>
              </w:tabs>
              <w:spacing w:after="0"/>
              <w:ind w:firstLine="574"/>
              <w:jc w:val="both"/>
              <w:rPr>
                <w:rFonts w:ascii="Times New Roman" w:hAnsi="Times New Roman"/>
                <w:sz w:val="28"/>
                <w:szCs w:val="28"/>
                <w:lang w:val="uz-Cyrl-UZ"/>
              </w:rPr>
            </w:pPr>
            <w:r w:rsidRPr="00F93D3D">
              <w:rPr>
                <w:rFonts w:ascii="Times New Roman" w:hAnsi="Times New Roman"/>
                <w:b/>
                <w:sz w:val="28"/>
                <w:szCs w:val="28"/>
                <w:lang w:val="en-US"/>
              </w:rPr>
              <w:t xml:space="preserve">E-mail: </w:t>
            </w:r>
            <w:hyperlink r:id="rId9" w:history="1">
              <w:r w:rsidR="00920C6D" w:rsidRPr="001675D9">
                <w:rPr>
                  <w:rStyle w:val="a3"/>
                  <w:rFonts w:ascii="Times New Roman" w:hAnsi="Times New Roman"/>
                  <w:sz w:val="28"/>
                  <w:szCs w:val="28"/>
                  <w:lang w:val="en-US"/>
                </w:rPr>
                <w:t>office@mikrokreditbank.uz</w:t>
              </w:r>
            </w:hyperlink>
            <w:r w:rsidR="00920C6D">
              <w:rPr>
                <w:rFonts w:ascii="Times New Roman" w:hAnsi="Times New Roman"/>
                <w:sz w:val="28"/>
                <w:szCs w:val="28"/>
                <w:lang w:val="en-US"/>
              </w:rPr>
              <w:t xml:space="preserve"> </w:t>
            </w:r>
          </w:p>
        </w:tc>
      </w:tr>
    </w:tbl>
    <w:p w14:paraId="2532162F" w14:textId="77777777" w:rsidR="00EA123B" w:rsidRPr="00911251" w:rsidRDefault="00EA123B" w:rsidP="005042C7">
      <w:pPr>
        <w:rPr>
          <w:rFonts w:ascii="Times New Roman" w:hAnsi="Times New Roman"/>
          <w:sz w:val="26"/>
          <w:szCs w:val="26"/>
          <w:lang w:val="en-US"/>
        </w:rPr>
      </w:pPr>
    </w:p>
    <w:sectPr w:rsidR="00EA123B" w:rsidRPr="00911251" w:rsidSect="001675B5">
      <w:headerReference w:type="default" r:id="rId10"/>
      <w:footerReference w:type="default" r:id="rId11"/>
      <w:pgSz w:w="11906" w:h="16838"/>
      <w:pgMar w:top="1692" w:right="850" w:bottom="1134" w:left="1701" w:header="708" w:footer="11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5C56" w14:textId="77777777" w:rsidR="00B26EC5" w:rsidRDefault="00B26EC5" w:rsidP="008E45C1">
      <w:pPr>
        <w:spacing w:after="0" w:line="240" w:lineRule="auto"/>
      </w:pPr>
      <w:r>
        <w:separator/>
      </w:r>
    </w:p>
  </w:endnote>
  <w:endnote w:type="continuationSeparator" w:id="0">
    <w:p w14:paraId="3A64FC90" w14:textId="77777777" w:rsidR="00B26EC5" w:rsidRDefault="00B26EC5" w:rsidP="008E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F2EA" w14:textId="77777777" w:rsidR="008E45C1" w:rsidRDefault="008E45C1" w:rsidP="008E45C1">
    <w:pPr>
      <w:pStyle w:val="a9"/>
      <w:rPr>
        <w:rFonts w:ascii="Arial" w:hAnsi="Arial" w:cs="Arial"/>
        <w:sz w:val="18"/>
        <w:szCs w:val="18"/>
        <w:lang w:val="uz-Cyrl-UZ"/>
      </w:rPr>
    </w:pPr>
  </w:p>
  <w:p w14:paraId="4EDF28A1" w14:textId="07B783CC" w:rsidR="008E45C1" w:rsidRPr="008E45C1" w:rsidRDefault="008E45C1" w:rsidP="008E45C1">
    <w:pPr>
      <w:pStyle w:val="a9"/>
      <w:rPr>
        <w:sz w:val="18"/>
        <w:szCs w:val="18"/>
        <w:lang w:val="uz-Cyrl-U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7A0B" w14:textId="77777777" w:rsidR="00B26EC5" w:rsidRDefault="00B26EC5" w:rsidP="008E45C1">
      <w:pPr>
        <w:spacing w:after="0" w:line="240" w:lineRule="auto"/>
      </w:pPr>
      <w:r>
        <w:separator/>
      </w:r>
    </w:p>
  </w:footnote>
  <w:footnote w:type="continuationSeparator" w:id="0">
    <w:p w14:paraId="0FF86CFB" w14:textId="77777777" w:rsidR="00B26EC5" w:rsidRDefault="00B26EC5" w:rsidP="008E4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9A76" w14:textId="51D12F34" w:rsidR="008E45C1" w:rsidRPr="008E45C1" w:rsidRDefault="00891431" w:rsidP="00891431">
    <w:pPr>
      <w:pStyle w:val="a5"/>
      <w:tabs>
        <w:tab w:val="clear" w:pos="4677"/>
        <w:tab w:val="clear" w:pos="9355"/>
      </w:tabs>
      <w:rPr>
        <w:rFonts w:ascii="Arial" w:hAnsi="Arial" w:cs="Arial"/>
        <w:b/>
      </w:rPr>
    </w:pPr>
    <w:r>
      <w:rPr>
        <w:b/>
        <w:noProof/>
        <w:color w:val="808000"/>
        <w:sz w:val="32"/>
        <w:szCs w:val="32"/>
        <w:lang w:eastAsia="ru-RU"/>
      </w:rPr>
      <w:drawing>
        <wp:inline distT="0" distB="0" distL="0" distR="0" wp14:anchorId="7F8B07E2" wp14:editId="1B4CC193">
          <wp:extent cx="1770926" cy="34865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770" cy="361028"/>
                  </a:xfrm>
                  <a:prstGeom prst="rect">
                    <a:avLst/>
                  </a:prstGeom>
                  <a:noFill/>
                  <a:ln>
                    <a:noFill/>
                  </a:ln>
                </pic:spPr>
              </pic:pic>
            </a:graphicData>
          </a:graphic>
        </wp:inline>
      </w:drawing>
    </w:r>
    <w:r w:rsidR="008E45C1">
      <w:rPr>
        <w:b/>
        <w:color w:val="808000"/>
        <w:sz w:val="32"/>
        <w:szCs w:val="32"/>
        <w:lang w:val="uz-Cyrl-UZ"/>
      </w:rPr>
      <w:t xml:space="preserve">   </w:t>
    </w:r>
    <w:r>
      <w:rPr>
        <w:b/>
        <w:color w:val="808000"/>
        <w:sz w:val="32"/>
        <w:szCs w:val="32"/>
        <w:lang w:val="en-US"/>
      </w:rPr>
      <w:t xml:space="preserve">                                     </w:t>
    </w:r>
    <w:r>
      <w:rPr>
        <w:noProof/>
        <w:lang w:eastAsia="ru-RU"/>
      </w:rPr>
      <w:drawing>
        <wp:inline distT="0" distB="0" distL="0" distR="0" wp14:anchorId="648D69B6" wp14:editId="201D6015">
          <wp:extent cx="1807210" cy="378460"/>
          <wp:effectExtent l="0" t="0" r="2540" b="2540"/>
          <wp:docPr id="1" name="Рисунок 1"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dsafdsafasf 1dsad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7210" cy="378460"/>
                  </a:xfrm>
                  <a:prstGeom prst="rect">
                    <a:avLst/>
                  </a:prstGeom>
                  <a:noFill/>
                  <a:ln>
                    <a:noFill/>
                  </a:ln>
                </pic:spPr>
              </pic:pic>
            </a:graphicData>
          </a:graphic>
        </wp:inline>
      </w:drawing>
    </w:r>
    <w:r w:rsidR="008E45C1">
      <w:rPr>
        <w:b/>
        <w:color w:val="808000"/>
        <w:sz w:val="32"/>
        <w:szCs w:val="32"/>
        <w:lang w:val="uz-Cyrl-UZ"/>
      </w:rPr>
      <w:t xml:space="preserve">                       </w:t>
    </w:r>
    <w:r w:rsidR="008E45C1">
      <w:rPr>
        <w:b/>
        <w:color w:val="808000"/>
        <w:sz w:val="32"/>
        <w:szCs w:val="32"/>
        <w:lang w:val="en-US"/>
      </w:rPr>
      <w:t xml:space="preserve">         </w:t>
    </w:r>
    <w:r>
      <w:rPr>
        <w:b/>
        <w:color w:val="808000"/>
        <w:sz w:val="32"/>
        <w:szCs w:val="32"/>
        <w:lang w:val="en-US"/>
      </w:rPr>
      <w:t xml:space="preserve">                               </w:t>
    </w:r>
    <w:r w:rsidR="008E45C1">
      <w:rPr>
        <w:b/>
        <w:color w:val="808000"/>
        <w:sz w:val="32"/>
        <w:szCs w:val="32"/>
        <w:lang w:val="uz-Cyrl-U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D0E75"/>
    <w:multiLevelType w:val="hybridMultilevel"/>
    <w:tmpl w:val="8068BC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800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E7"/>
    <w:rsid w:val="00014B68"/>
    <w:rsid w:val="00032577"/>
    <w:rsid w:val="000333A3"/>
    <w:rsid w:val="00046FCB"/>
    <w:rsid w:val="00047162"/>
    <w:rsid w:val="000517AC"/>
    <w:rsid w:val="0005312E"/>
    <w:rsid w:val="00056D89"/>
    <w:rsid w:val="0006141F"/>
    <w:rsid w:val="00062E9D"/>
    <w:rsid w:val="00063BED"/>
    <w:rsid w:val="000A429A"/>
    <w:rsid w:val="000A55F4"/>
    <w:rsid w:val="000A6E5B"/>
    <w:rsid w:val="000B540F"/>
    <w:rsid w:val="000B5790"/>
    <w:rsid w:val="000D2C4D"/>
    <w:rsid w:val="000D6C95"/>
    <w:rsid w:val="000F41AB"/>
    <w:rsid w:val="000F66F4"/>
    <w:rsid w:val="00110E7C"/>
    <w:rsid w:val="00116ED2"/>
    <w:rsid w:val="00123489"/>
    <w:rsid w:val="00124905"/>
    <w:rsid w:val="0013118C"/>
    <w:rsid w:val="00140F59"/>
    <w:rsid w:val="00142DA3"/>
    <w:rsid w:val="0015181D"/>
    <w:rsid w:val="00151CF5"/>
    <w:rsid w:val="0016080C"/>
    <w:rsid w:val="001661E3"/>
    <w:rsid w:val="001675B5"/>
    <w:rsid w:val="0018719F"/>
    <w:rsid w:val="001A3D10"/>
    <w:rsid w:val="001A635C"/>
    <w:rsid w:val="001D5239"/>
    <w:rsid w:val="001E014D"/>
    <w:rsid w:val="001F3B38"/>
    <w:rsid w:val="001F45E9"/>
    <w:rsid w:val="001F52AC"/>
    <w:rsid w:val="001F7F56"/>
    <w:rsid w:val="00200723"/>
    <w:rsid w:val="00210405"/>
    <w:rsid w:val="00227440"/>
    <w:rsid w:val="00241184"/>
    <w:rsid w:val="002411E7"/>
    <w:rsid w:val="00244BBF"/>
    <w:rsid w:val="00253DB5"/>
    <w:rsid w:val="00255452"/>
    <w:rsid w:val="002623FF"/>
    <w:rsid w:val="00270BD9"/>
    <w:rsid w:val="002730AE"/>
    <w:rsid w:val="0027547B"/>
    <w:rsid w:val="002805AE"/>
    <w:rsid w:val="002B3300"/>
    <w:rsid w:val="002E1870"/>
    <w:rsid w:val="002E1C29"/>
    <w:rsid w:val="002E2541"/>
    <w:rsid w:val="002E301D"/>
    <w:rsid w:val="002E7E29"/>
    <w:rsid w:val="002F3EE1"/>
    <w:rsid w:val="0031493A"/>
    <w:rsid w:val="0031760B"/>
    <w:rsid w:val="00324507"/>
    <w:rsid w:val="00350E14"/>
    <w:rsid w:val="00365EC2"/>
    <w:rsid w:val="00366456"/>
    <w:rsid w:val="00376AD3"/>
    <w:rsid w:val="00397A5D"/>
    <w:rsid w:val="003A2833"/>
    <w:rsid w:val="003A35D3"/>
    <w:rsid w:val="003A5EC7"/>
    <w:rsid w:val="003C6987"/>
    <w:rsid w:val="003D2404"/>
    <w:rsid w:val="003E0AFF"/>
    <w:rsid w:val="003F2D8B"/>
    <w:rsid w:val="00402CFE"/>
    <w:rsid w:val="004153E2"/>
    <w:rsid w:val="00421D95"/>
    <w:rsid w:val="004258AC"/>
    <w:rsid w:val="00432F75"/>
    <w:rsid w:val="0043324A"/>
    <w:rsid w:val="004407CD"/>
    <w:rsid w:val="00440A03"/>
    <w:rsid w:val="00441682"/>
    <w:rsid w:val="00444742"/>
    <w:rsid w:val="00445B52"/>
    <w:rsid w:val="00457ED3"/>
    <w:rsid w:val="00475058"/>
    <w:rsid w:val="004A47B2"/>
    <w:rsid w:val="004B5CA8"/>
    <w:rsid w:val="004C74F5"/>
    <w:rsid w:val="004D7ACB"/>
    <w:rsid w:val="004E63E7"/>
    <w:rsid w:val="005042C7"/>
    <w:rsid w:val="00506AC3"/>
    <w:rsid w:val="005070AA"/>
    <w:rsid w:val="005119B3"/>
    <w:rsid w:val="005355B0"/>
    <w:rsid w:val="00537C1A"/>
    <w:rsid w:val="005469AE"/>
    <w:rsid w:val="005605A4"/>
    <w:rsid w:val="00564FAB"/>
    <w:rsid w:val="00583512"/>
    <w:rsid w:val="005B43B0"/>
    <w:rsid w:val="005C1FD7"/>
    <w:rsid w:val="005D70F2"/>
    <w:rsid w:val="005E5527"/>
    <w:rsid w:val="005F1D18"/>
    <w:rsid w:val="00602750"/>
    <w:rsid w:val="00602CCA"/>
    <w:rsid w:val="0060423D"/>
    <w:rsid w:val="00613457"/>
    <w:rsid w:val="00616F13"/>
    <w:rsid w:val="0062064C"/>
    <w:rsid w:val="00652103"/>
    <w:rsid w:val="00662FC6"/>
    <w:rsid w:val="0066316E"/>
    <w:rsid w:val="00665F64"/>
    <w:rsid w:val="006675E2"/>
    <w:rsid w:val="00673CB6"/>
    <w:rsid w:val="006745EC"/>
    <w:rsid w:val="00680702"/>
    <w:rsid w:val="006836E6"/>
    <w:rsid w:val="00695E5C"/>
    <w:rsid w:val="00697BBC"/>
    <w:rsid w:val="006B6122"/>
    <w:rsid w:val="006F4C68"/>
    <w:rsid w:val="006F672F"/>
    <w:rsid w:val="007014F9"/>
    <w:rsid w:val="00706011"/>
    <w:rsid w:val="00735E7E"/>
    <w:rsid w:val="00747280"/>
    <w:rsid w:val="00750CD1"/>
    <w:rsid w:val="00754B25"/>
    <w:rsid w:val="00757AA1"/>
    <w:rsid w:val="00760573"/>
    <w:rsid w:val="00762892"/>
    <w:rsid w:val="00783BD7"/>
    <w:rsid w:val="00787540"/>
    <w:rsid w:val="007A134F"/>
    <w:rsid w:val="007A45C2"/>
    <w:rsid w:val="007A557B"/>
    <w:rsid w:val="007B34C8"/>
    <w:rsid w:val="007B6253"/>
    <w:rsid w:val="007B6E9F"/>
    <w:rsid w:val="007C3E79"/>
    <w:rsid w:val="007D783F"/>
    <w:rsid w:val="007E35B5"/>
    <w:rsid w:val="007E372E"/>
    <w:rsid w:val="007F5C8C"/>
    <w:rsid w:val="00806C07"/>
    <w:rsid w:val="008144D1"/>
    <w:rsid w:val="00825BE0"/>
    <w:rsid w:val="00827D3E"/>
    <w:rsid w:val="0083718D"/>
    <w:rsid w:val="00860E7D"/>
    <w:rsid w:val="00867219"/>
    <w:rsid w:val="00875DA6"/>
    <w:rsid w:val="008816AA"/>
    <w:rsid w:val="00886461"/>
    <w:rsid w:val="00887FF8"/>
    <w:rsid w:val="00891431"/>
    <w:rsid w:val="008A255C"/>
    <w:rsid w:val="008A492D"/>
    <w:rsid w:val="008B57D0"/>
    <w:rsid w:val="008D362F"/>
    <w:rsid w:val="008D4B75"/>
    <w:rsid w:val="008D7BBC"/>
    <w:rsid w:val="008E45C1"/>
    <w:rsid w:val="008F6782"/>
    <w:rsid w:val="00902240"/>
    <w:rsid w:val="00907146"/>
    <w:rsid w:val="00911251"/>
    <w:rsid w:val="0091691F"/>
    <w:rsid w:val="00920C6D"/>
    <w:rsid w:val="00932188"/>
    <w:rsid w:val="00942634"/>
    <w:rsid w:val="00945AC7"/>
    <w:rsid w:val="00962E64"/>
    <w:rsid w:val="00967F93"/>
    <w:rsid w:val="00972C75"/>
    <w:rsid w:val="00973813"/>
    <w:rsid w:val="00975077"/>
    <w:rsid w:val="00982CCA"/>
    <w:rsid w:val="0099460C"/>
    <w:rsid w:val="0099543E"/>
    <w:rsid w:val="009A164F"/>
    <w:rsid w:val="009B35BE"/>
    <w:rsid w:val="009B4D30"/>
    <w:rsid w:val="009C3516"/>
    <w:rsid w:val="009D000E"/>
    <w:rsid w:val="009E4CB3"/>
    <w:rsid w:val="009E656A"/>
    <w:rsid w:val="009F587C"/>
    <w:rsid w:val="00A03522"/>
    <w:rsid w:val="00A069C0"/>
    <w:rsid w:val="00A22DFB"/>
    <w:rsid w:val="00A31402"/>
    <w:rsid w:val="00A3221D"/>
    <w:rsid w:val="00A37301"/>
    <w:rsid w:val="00A37911"/>
    <w:rsid w:val="00A37DA7"/>
    <w:rsid w:val="00A40A78"/>
    <w:rsid w:val="00A422DD"/>
    <w:rsid w:val="00A45DE3"/>
    <w:rsid w:val="00A46914"/>
    <w:rsid w:val="00A50659"/>
    <w:rsid w:val="00A56781"/>
    <w:rsid w:val="00A72EE4"/>
    <w:rsid w:val="00A773FB"/>
    <w:rsid w:val="00A824C9"/>
    <w:rsid w:val="00AA51F7"/>
    <w:rsid w:val="00AB0CBA"/>
    <w:rsid w:val="00AC2C80"/>
    <w:rsid w:val="00AC51DB"/>
    <w:rsid w:val="00AD2F9E"/>
    <w:rsid w:val="00AD34CA"/>
    <w:rsid w:val="00B01E86"/>
    <w:rsid w:val="00B0222F"/>
    <w:rsid w:val="00B04FC4"/>
    <w:rsid w:val="00B257BD"/>
    <w:rsid w:val="00B26EC5"/>
    <w:rsid w:val="00B27D92"/>
    <w:rsid w:val="00B358C9"/>
    <w:rsid w:val="00B46270"/>
    <w:rsid w:val="00B4669C"/>
    <w:rsid w:val="00B50021"/>
    <w:rsid w:val="00B5276B"/>
    <w:rsid w:val="00B53460"/>
    <w:rsid w:val="00B5483F"/>
    <w:rsid w:val="00B549F0"/>
    <w:rsid w:val="00B57C72"/>
    <w:rsid w:val="00B61EDF"/>
    <w:rsid w:val="00B7300F"/>
    <w:rsid w:val="00B94B33"/>
    <w:rsid w:val="00BB0AAD"/>
    <w:rsid w:val="00BB50E1"/>
    <w:rsid w:val="00BB6474"/>
    <w:rsid w:val="00BC04EB"/>
    <w:rsid w:val="00BD106F"/>
    <w:rsid w:val="00BE33FC"/>
    <w:rsid w:val="00BF164B"/>
    <w:rsid w:val="00C03B4F"/>
    <w:rsid w:val="00C062EA"/>
    <w:rsid w:val="00C2526B"/>
    <w:rsid w:val="00C25ED0"/>
    <w:rsid w:val="00C323A2"/>
    <w:rsid w:val="00C46536"/>
    <w:rsid w:val="00C47D17"/>
    <w:rsid w:val="00C64C4B"/>
    <w:rsid w:val="00C66C83"/>
    <w:rsid w:val="00C6786C"/>
    <w:rsid w:val="00C754F6"/>
    <w:rsid w:val="00C9135F"/>
    <w:rsid w:val="00C95893"/>
    <w:rsid w:val="00CA20F8"/>
    <w:rsid w:val="00CC1501"/>
    <w:rsid w:val="00CC5FA7"/>
    <w:rsid w:val="00CD2AF1"/>
    <w:rsid w:val="00CE320F"/>
    <w:rsid w:val="00D02B41"/>
    <w:rsid w:val="00D2099C"/>
    <w:rsid w:val="00D23C7E"/>
    <w:rsid w:val="00D26664"/>
    <w:rsid w:val="00D27E6E"/>
    <w:rsid w:val="00D3123F"/>
    <w:rsid w:val="00D32B57"/>
    <w:rsid w:val="00D6393E"/>
    <w:rsid w:val="00D63E72"/>
    <w:rsid w:val="00D67AFE"/>
    <w:rsid w:val="00D73725"/>
    <w:rsid w:val="00D76123"/>
    <w:rsid w:val="00DC0B00"/>
    <w:rsid w:val="00DC426D"/>
    <w:rsid w:val="00DC7AB9"/>
    <w:rsid w:val="00DD7CA8"/>
    <w:rsid w:val="00DE5080"/>
    <w:rsid w:val="00E01FAF"/>
    <w:rsid w:val="00E142A1"/>
    <w:rsid w:val="00E32DA6"/>
    <w:rsid w:val="00E400EF"/>
    <w:rsid w:val="00E42C39"/>
    <w:rsid w:val="00E43C15"/>
    <w:rsid w:val="00E7340C"/>
    <w:rsid w:val="00E7426E"/>
    <w:rsid w:val="00E91D41"/>
    <w:rsid w:val="00E9381D"/>
    <w:rsid w:val="00E94354"/>
    <w:rsid w:val="00EA123B"/>
    <w:rsid w:val="00EA1BA9"/>
    <w:rsid w:val="00EB22A0"/>
    <w:rsid w:val="00EC79D6"/>
    <w:rsid w:val="00ED15D8"/>
    <w:rsid w:val="00ED63A1"/>
    <w:rsid w:val="00EE11AA"/>
    <w:rsid w:val="00EE1E93"/>
    <w:rsid w:val="00EF5077"/>
    <w:rsid w:val="00F13093"/>
    <w:rsid w:val="00F22638"/>
    <w:rsid w:val="00F259E6"/>
    <w:rsid w:val="00F32BC6"/>
    <w:rsid w:val="00F331F5"/>
    <w:rsid w:val="00F50443"/>
    <w:rsid w:val="00F5236C"/>
    <w:rsid w:val="00F55403"/>
    <w:rsid w:val="00F6609B"/>
    <w:rsid w:val="00F675F9"/>
    <w:rsid w:val="00F734A4"/>
    <w:rsid w:val="00F82BB6"/>
    <w:rsid w:val="00F8379C"/>
    <w:rsid w:val="00F93D3D"/>
    <w:rsid w:val="00FA01FE"/>
    <w:rsid w:val="00FB0ABF"/>
    <w:rsid w:val="00FB3D9F"/>
    <w:rsid w:val="00FB507F"/>
    <w:rsid w:val="00FC222F"/>
    <w:rsid w:val="00FC34F8"/>
    <w:rsid w:val="00FD73E8"/>
    <w:rsid w:val="00FD760C"/>
    <w:rsid w:val="00FE5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9D0F8"/>
  <w15:chartTrackingRefBased/>
  <w15:docId w15:val="{B96A9B49-4B83-4A56-A9CA-08B2E38F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40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6F13"/>
    <w:rPr>
      <w:color w:val="0563C1" w:themeColor="hyperlink"/>
      <w:u w:val="single"/>
    </w:rPr>
  </w:style>
  <w:style w:type="character" w:customStyle="1" w:styleId="1">
    <w:name w:val="Неразрешенное упоминание1"/>
    <w:basedOn w:val="a0"/>
    <w:uiPriority w:val="99"/>
    <w:semiHidden/>
    <w:unhideWhenUsed/>
    <w:rsid w:val="00616F13"/>
    <w:rPr>
      <w:color w:val="605E5C"/>
      <w:shd w:val="clear" w:color="auto" w:fill="E1DFDD"/>
    </w:rPr>
  </w:style>
  <w:style w:type="table" w:styleId="a4">
    <w:name w:val="Table Grid"/>
    <w:basedOn w:val="a1"/>
    <w:uiPriority w:val="39"/>
    <w:rsid w:val="00BB5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8E45C1"/>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Верхний колонтитул Знак"/>
    <w:basedOn w:val="a0"/>
    <w:link w:val="a5"/>
    <w:rsid w:val="008E45C1"/>
  </w:style>
  <w:style w:type="paragraph" w:styleId="a7">
    <w:name w:val="footer"/>
    <w:basedOn w:val="a"/>
    <w:link w:val="a8"/>
    <w:uiPriority w:val="99"/>
    <w:unhideWhenUsed/>
    <w:rsid w:val="008E45C1"/>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Нижний колонтитул Знак"/>
    <w:basedOn w:val="a0"/>
    <w:link w:val="a7"/>
    <w:uiPriority w:val="99"/>
    <w:rsid w:val="008E45C1"/>
  </w:style>
  <w:style w:type="paragraph" w:styleId="a9">
    <w:name w:val="Body Text"/>
    <w:basedOn w:val="a"/>
    <w:link w:val="aa"/>
    <w:rsid w:val="008E45C1"/>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basedOn w:val="a0"/>
    <w:link w:val="a9"/>
    <w:rsid w:val="008E45C1"/>
    <w:rPr>
      <w:rFonts w:ascii="Times New Roman" w:eastAsia="Times New Roman" w:hAnsi="Times New Roman" w:cs="Times New Roman"/>
      <w:sz w:val="20"/>
      <w:szCs w:val="20"/>
      <w:lang w:eastAsia="ru-RU"/>
    </w:rPr>
  </w:style>
  <w:style w:type="paragraph" w:styleId="ab">
    <w:name w:val="List Paragraph"/>
    <w:basedOn w:val="a"/>
    <w:uiPriority w:val="34"/>
    <w:qFormat/>
    <w:rsid w:val="00116ED2"/>
    <w:pPr>
      <w:ind w:left="720"/>
      <w:contextualSpacing/>
    </w:pPr>
  </w:style>
  <w:style w:type="character" w:styleId="ac">
    <w:name w:val="annotation reference"/>
    <w:basedOn w:val="a0"/>
    <w:uiPriority w:val="99"/>
    <w:semiHidden/>
    <w:unhideWhenUsed/>
    <w:rsid w:val="005070AA"/>
    <w:rPr>
      <w:sz w:val="16"/>
      <w:szCs w:val="16"/>
    </w:rPr>
  </w:style>
  <w:style w:type="paragraph" w:styleId="ad">
    <w:name w:val="annotation text"/>
    <w:basedOn w:val="a"/>
    <w:link w:val="ae"/>
    <w:uiPriority w:val="99"/>
    <w:semiHidden/>
    <w:unhideWhenUsed/>
    <w:rsid w:val="005070AA"/>
    <w:pPr>
      <w:spacing w:line="240" w:lineRule="auto"/>
    </w:pPr>
    <w:rPr>
      <w:sz w:val="20"/>
      <w:szCs w:val="20"/>
    </w:rPr>
  </w:style>
  <w:style w:type="character" w:customStyle="1" w:styleId="ae">
    <w:name w:val="Текст примечания Знак"/>
    <w:basedOn w:val="a0"/>
    <w:link w:val="ad"/>
    <w:uiPriority w:val="99"/>
    <w:semiHidden/>
    <w:rsid w:val="005070AA"/>
    <w:rPr>
      <w:rFonts w:ascii="Calibri" w:eastAsia="Calibri" w:hAnsi="Calibri" w:cs="Times New Roman"/>
      <w:sz w:val="20"/>
      <w:szCs w:val="20"/>
    </w:rPr>
  </w:style>
  <w:style w:type="paragraph" w:styleId="af">
    <w:name w:val="annotation subject"/>
    <w:basedOn w:val="ad"/>
    <w:next w:val="ad"/>
    <w:link w:val="af0"/>
    <w:uiPriority w:val="99"/>
    <w:semiHidden/>
    <w:unhideWhenUsed/>
    <w:rsid w:val="005070AA"/>
    <w:rPr>
      <w:b/>
      <w:bCs/>
    </w:rPr>
  </w:style>
  <w:style w:type="character" w:customStyle="1" w:styleId="af0">
    <w:name w:val="Тема примечания Знак"/>
    <w:basedOn w:val="ae"/>
    <w:link w:val="af"/>
    <w:uiPriority w:val="99"/>
    <w:semiHidden/>
    <w:rsid w:val="005070AA"/>
    <w:rPr>
      <w:rFonts w:ascii="Calibri" w:eastAsia="Calibri" w:hAnsi="Calibri" w:cs="Times New Roman"/>
      <w:b/>
      <w:bCs/>
      <w:sz w:val="20"/>
      <w:szCs w:val="20"/>
    </w:rPr>
  </w:style>
  <w:style w:type="paragraph" w:styleId="af1">
    <w:name w:val="Balloon Text"/>
    <w:basedOn w:val="a"/>
    <w:link w:val="af2"/>
    <w:uiPriority w:val="99"/>
    <w:semiHidden/>
    <w:unhideWhenUsed/>
    <w:rsid w:val="005070A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070A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12782">
      <w:bodyDiv w:val="1"/>
      <w:marLeft w:val="0"/>
      <w:marRight w:val="0"/>
      <w:marTop w:val="0"/>
      <w:marBottom w:val="0"/>
      <w:divBdr>
        <w:top w:val="none" w:sz="0" w:space="0" w:color="auto"/>
        <w:left w:val="none" w:sz="0" w:space="0" w:color="auto"/>
        <w:bottom w:val="none" w:sz="0" w:space="0" w:color="auto"/>
        <w:right w:val="none" w:sz="0" w:space="0" w:color="auto"/>
      </w:divBdr>
    </w:div>
    <w:div w:id="682249205">
      <w:bodyDiv w:val="1"/>
      <w:marLeft w:val="0"/>
      <w:marRight w:val="0"/>
      <w:marTop w:val="0"/>
      <w:marBottom w:val="0"/>
      <w:divBdr>
        <w:top w:val="none" w:sz="0" w:space="0" w:color="auto"/>
        <w:left w:val="none" w:sz="0" w:space="0" w:color="auto"/>
        <w:bottom w:val="none" w:sz="0" w:space="0" w:color="auto"/>
        <w:right w:val="none" w:sz="0" w:space="0" w:color="auto"/>
      </w:divBdr>
    </w:div>
    <w:div w:id="1183667955">
      <w:bodyDiv w:val="1"/>
      <w:marLeft w:val="0"/>
      <w:marRight w:val="0"/>
      <w:marTop w:val="0"/>
      <w:marBottom w:val="0"/>
      <w:divBdr>
        <w:top w:val="none" w:sz="0" w:space="0" w:color="auto"/>
        <w:left w:val="none" w:sz="0" w:space="0" w:color="auto"/>
        <w:bottom w:val="none" w:sz="0" w:space="0" w:color="auto"/>
        <w:right w:val="none" w:sz="0" w:space="0" w:color="auto"/>
      </w:divBdr>
    </w:div>
    <w:div w:id="17666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ikrokreditbank.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mikrokreditbank.u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4344-EE1C-4ED5-818B-837B8519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4213</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 Chartaev</dc:creator>
  <cp:keywords/>
  <dc:description/>
  <cp:lastModifiedBy>Javoxir Axmurodov Qahramon o'g'li</cp:lastModifiedBy>
  <cp:revision>78</cp:revision>
  <dcterms:created xsi:type="dcterms:W3CDTF">2023-01-18T11:32:00Z</dcterms:created>
  <dcterms:modified xsi:type="dcterms:W3CDTF">2026-05-05T04:49:00Z</dcterms:modified>
</cp:coreProperties>
</file>