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84A0" w14:textId="241E791D" w:rsidR="000B5D6B" w:rsidRPr="003B05E9" w:rsidRDefault="000B5D6B" w:rsidP="000B5D6B">
      <w:pPr>
        <w:spacing w:before="120" w:after="120" w:line="264" w:lineRule="auto"/>
        <w:ind w:firstLine="709"/>
        <w:rPr>
          <w:rFonts w:ascii="Arial" w:hAnsi="Arial" w:cs="Arial"/>
          <w:b/>
          <w:sz w:val="26"/>
          <w:szCs w:val="26"/>
          <w:lang w:val="ru-RU"/>
        </w:rPr>
      </w:pPr>
      <w:bookmarkStart w:id="0" w:name="_Toc90562909"/>
      <w:r w:rsidRPr="003B05E9">
        <w:rPr>
          <w:rFonts w:ascii="Arial" w:hAnsi="Arial" w:cs="Arial"/>
          <w:b/>
          <w:sz w:val="26"/>
          <w:szCs w:val="26"/>
          <w:lang w:val="ru-RU"/>
        </w:rPr>
        <w:t>Содержание</w:t>
      </w:r>
    </w:p>
    <w:p w14:paraId="5DBDAEF0" w14:textId="67C0EB6A" w:rsidR="000B5D6B" w:rsidRPr="003B05E9" w:rsidRDefault="000B5D6B" w:rsidP="000B5D6B">
      <w:pPr>
        <w:pStyle w:val="a3"/>
        <w:numPr>
          <w:ilvl w:val="0"/>
          <w:numId w:val="14"/>
        </w:numPr>
        <w:spacing w:before="120" w:after="120" w:line="480" w:lineRule="auto"/>
        <w:ind w:hanging="72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>Общие</w:t>
      </w:r>
      <w:r w:rsidR="003B05E9">
        <w:rPr>
          <w:rFonts w:ascii="Arial" w:hAnsi="Arial" w:cs="Arial"/>
          <w:b/>
          <w:sz w:val="26"/>
          <w:szCs w:val="26"/>
        </w:rPr>
        <w:t xml:space="preserve"> </w:t>
      </w:r>
      <w:r w:rsidRPr="003B05E9">
        <w:rPr>
          <w:rFonts w:ascii="Arial" w:hAnsi="Arial" w:cs="Arial"/>
          <w:b/>
          <w:sz w:val="26"/>
          <w:szCs w:val="26"/>
          <w:lang w:val="ru-RU"/>
        </w:rPr>
        <w:t>сведения…</w:t>
      </w:r>
      <w:r w:rsidR="003B05E9">
        <w:rPr>
          <w:rFonts w:ascii="Arial" w:hAnsi="Arial" w:cs="Arial"/>
          <w:b/>
          <w:sz w:val="26"/>
          <w:szCs w:val="26"/>
        </w:rPr>
        <w:t>...</w:t>
      </w:r>
      <w:r w:rsidRPr="003B05E9">
        <w:rPr>
          <w:rFonts w:ascii="Arial" w:hAnsi="Arial" w:cs="Arial"/>
          <w:b/>
          <w:sz w:val="26"/>
          <w:szCs w:val="26"/>
          <w:lang w:val="ru-RU"/>
        </w:rPr>
        <w:t>……………………………………</w:t>
      </w:r>
      <w:r w:rsidRPr="003B05E9">
        <w:rPr>
          <w:rFonts w:ascii="Arial" w:hAnsi="Arial" w:cs="Arial"/>
          <w:b/>
          <w:sz w:val="26"/>
          <w:szCs w:val="26"/>
        </w:rPr>
        <w:t>………………</w:t>
      </w:r>
      <w:proofErr w:type="gramStart"/>
      <w:r w:rsidRPr="003B05E9">
        <w:rPr>
          <w:rFonts w:ascii="Arial" w:hAnsi="Arial" w:cs="Arial"/>
          <w:b/>
          <w:sz w:val="26"/>
          <w:szCs w:val="26"/>
          <w:lang w:val="ru-RU"/>
        </w:rPr>
        <w:t>…</w:t>
      </w:r>
      <w:r w:rsidR="003B05E9">
        <w:rPr>
          <w:rFonts w:ascii="Arial" w:hAnsi="Arial" w:cs="Arial"/>
          <w:b/>
          <w:sz w:val="26"/>
          <w:szCs w:val="26"/>
        </w:rPr>
        <w:t>..</w:t>
      </w:r>
      <w:r w:rsidRPr="003B05E9">
        <w:rPr>
          <w:rFonts w:ascii="Arial" w:hAnsi="Arial" w:cs="Arial"/>
          <w:b/>
          <w:sz w:val="26"/>
          <w:szCs w:val="26"/>
        </w:rPr>
        <w:t>..</w:t>
      </w:r>
      <w:proofErr w:type="gramEnd"/>
      <w:r w:rsidRPr="003B05E9">
        <w:rPr>
          <w:rFonts w:ascii="Arial" w:hAnsi="Arial" w:cs="Arial"/>
          <w:b/>
          <w:sz w:val="26"/>
          <w:szCs w:val="26"/>
        </w:rPr>
        <w:t>.</w:t>
      </w:r>
      <w:r w:rsidR="003B05E9" w:rsidRPr="003B05E9">
        <w:rPr>
          <w:rFonts w:ascii="Arial" w:hAnsi="Arial" w:cs="Arial"/>
          <w:b/>
          <w:sz w:val="26"/>
          <w:szCs w:val="26"/>
        </w:rPr>
        <w:t>3</w:t>
      </w:r>
    </w:p>
    <w:p w14:paraId="1785B4F0" w14:textId="0EB06343" w:rsidR="000B5D6B" w:rsidRPr="003B05E9" w:rsidRDefault="000B5D6B" w:rsidP="000B5D6B">
      <w:pPr>
        <w:pStyle w:val="a3"/>
        <w:numPr>
          <w:ilvl w:val="0"/>
          <w:numId w:val="14"/>
        </w:numPr>
        <w:spacing w:before="120" w:after="120" w:line="480" w:lineRule="auto"/>
        <w:ind w:hanging="72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>Назначение и цели реализации Проекта………………………</w:t>
      </w:r>
      <w:proofErr w:type="gramStart"/>
      <w:r w:rsidRPr="003B05E9">
        <w:rPr>
          <w:rFonts w:ascii="Arial" w:hAnsi="Arial" w:cs="Arial"/>
          <w:b/>
          <w:sz w:val="26"/>
          <w:szCs w:val="26"/>
          <w:lang w:val="ru-RU"/>
        </w:rPr>
        <w:t>……</w:t>
      </w:r>
      <w:r w:rsidR="003B05E9" w:rsidRPr="003B05E9">
        <w:rPr>
          <w:rFonts w:ascii="Arial" w:hAnsi="Arial" w:cs="Arial"/>
          <w:b/>
          <w:sz w:val="26"/>
          <w:szCs w:val="26"/>
          <w:lang w:val="ru-RU"/>
        </w:rPr>
        <w:t>.</w:t>
      </w:r>
      <w:proofErr w:type="gramEnd"/>
      <w:r w:rsidRPr="003B05E9">
        <w:rPr>
          <w:rFonts w:ascii="Arial" w:hAnsi="Arial" w:cs="Arial"/>
          <w:b/>
          <w:sz w:val="26"/>
          <w:szCs w:val="26"/>
          <w:lang w:val="ru-RU"/>
        </w:rPr>
        <w:t>…</w:t>
      </w:r>
      <w:r w:rsidR="003B05E9" w:rsidRPr="003B05E9">
        <w:rPr>
          <w:rFonts w:ascii="Arial" w:hAnsi="Arial" w:cs="Arial"/>
          <w:b/>
          <w:sz w:val="26"/>
          <w:szCs w:val="26"/>
          <w:lang w:val="ru-RU"/>
        </w:rPr>
        <w:t>..5</w:t>
      </w:r>
      <w:r w:rsidRPr="003B05E9">
        <w:rPr>
          <w:rFonts w:ascii="Arial" w:hAnsi="Arial" w:cs="Arial"/>
          <w:b/>
          <w:sz w:val="26"/>
          <w:szCs w:val="26"/>
          <w:lang w:val="ru-RU"/>
        </w:rPr>
        <w:t xml:space="preserve"> </w:t>
      </w:r>
    </w:p>
    <w:p w14:paraId="12DFC92E" w14:textId="1026FF84" w:rsidR="000B5D6B" w:rsidRPr="003B05E9" w:rsidRDefault="000B5D6B" w:rsidP="000B5D6B">
      <w:pPr>
        <w:pStyle w:val="a3"/>
        <w:numPr>
          <w:ilvl w:val="0"/>
          <w:numId w:val="14"/>
        </w:numPr>
        <w:spacing w:before="120" w:after="120" w:line="480" w:lineRule="auto"/>
        <w:ind w:hanging="72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>Требования к перечню работ</w:t>
      </w:r>
      <w:r w:rsidRPr="003B05E9">
        <w:rPr>
          <w:rFonts w:ascii="Arial" w:hAnsi="Arial" w:cs="Arial"/>
          <w:b/>
          <w:sz w:val="26"/>
          <w:szCs w:val="26"/>
        </w:rPr>
        <w:t>……………………………………</w:t>
      </w:r>
      <w:proofErr w:type="gramStart"/>
      <w:r w:rsidRPr="003B05E9">
        <w:rPr>
          <w:rFonts w:ascii="Arial" w:hAnsi="Arial" w:cs="Arial"/>
          <w:b/>
          <w:sz w:val="26"/>
          <w:szCs w:val="26"/>
        </w:rPr>
        <w:t>……</w:t>
      </w:r>
      <w:r w:rsidR="003B05E9">
        <w:rPr>
          <w:rFonts w:ascii="Arial" w:hAnsi="Arial" w:cs="Arial"/>
          <w:b/>
          <w:sz w:val="26"/>
          <w:szCs w:val="26"/>
        </w:rPr>
        <w:t>.</w:t>
      </w:r>
      <w:proofErr w:type="gramEnd"/>
      <w:r w:rsidRPr="003B05E9">
        <w:rPr>
          <w:rFonts w:ascii="Arial" w:hAnsi="Arial" w:cs="Arial"/>
          <w:b/>
          <w:sz w:val="26"/>
          <w:szCs w:val="26"/>
        </w:rPr>
        <w:t>…</w:t>
      </w:r>
      <w:r w:rsidR="003B05E9" w:rsidRPr="003B05E9">
        <w:rPr>
          <w:rFonts w:ascii="Arial" w:hAnsi="Arial" w:cs="Arial"/>
          <w:b/>
          <w:sz w:val="26"/>
          <w:szCs w:val="26"/>
        </w:rPr>
        <w:t>…6</w:t>
      </w:r>
    </w:p>
    <w:p w14:paraId="76879F3E" w14:textId="0544D593" w:rsidR="000B5D6B" w:rsidRPr="003B05E9" w:rsidRDefault="000B5D6B" w:rsidP="000B5D6B">
      <w:pPr>
        <w:pStyle w:val="a3"/>
        <w:numPr>
          <w:ilvl w:val="0"/>
          <w:numId w:val="14"/>
        </w:numPr>
        <w:spacing w:before="120" w:after="120" w:line="480" w:lineRule="auto"/>
        <w:ind w:hanging="72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>Условия приема работ и услуг…………………………………..............1</w:t>
      </w:r>
      <w:r w:rsidR="003B05E9" w:rsidRPr="003B05E9">
        <w:rPr>
          <w:rFonts w:ascii="Arial" w:hAnsi="Arial" w:cs="Arial"/>
          <w:b/>
          <w:sz w:val="26"/>
          <w:szCs w:val="26"/>
          <w:lang w:val="ru-RU"/>
        </w:rPr>
        <w:t>0</w:t>
      </w:r>
    </w:p>
    <w:p w14:paraId="6AA7AF5C" w14:textId="0314F5AC" w:rsidR="000B5D6B" w:rsidRPr="003B05E9" w:rsidRDefault="000B5D6B" w:rsidP="000B5D6B">
      <w:pPr>
        <w:pStyle w:val="a3"/>
        <w:numPr>
          <w:ilvl w:val="0"/>
          <w:numId w:val="14"/>
        </w:numPr>
        <w:spacing w:before="120" w:after="120" w:line="480" w:lineRule="auto"/>
        <w:ind w:left="0" w:firstLine="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 xml:space="preserve">Требования к квалификации и опыту Исполнителя </w:t>
      </w:r>
      <w:proofErr w:type="gramStart"/>
      <w:r w:rsidRPr="003B05E9">
        <w:rPr>
          <w:rFonts w:ascii="Arial" w:hAnsi="Arial" w:cs="Arial"/>
          <w:b/>
          <w:sz w:val="26"/>
          <w:szCs w:val="26"/>
          <w:lang w:val="ru-RU"/>
        </w:rPr>
        <w:t>Проекта</w:t>
      </w:r>
      <w:r w:rsidR="003B05E9">
        <w:rPr>
          <w:rFonts w:ascii="Arial" w:hAnsi="Arial" w:cs="Arial"/>
          <w:b/>
          <w:sz w:val="26"/>
          <w:szCs w:val="26"/>
          <w:lang w:val="ru-RU"/>
        </w:rPr>
        <w:t>…</w:t>
      </w:r>
      <w:r w:rsidR="003B05E9" w:rsidRPr="003B05E9">
        <w:rPr>
          <w:rFonts w:ascii="Arial" w:hAnsi="Arial" w:cs="Arial"/>
          <w:b/>
          <w:sz w:val="26"/>
          <w:szCs w:val="26"/>
          <w:lang w:val="ru-RU"/>
        </w:rPr>
        <w:t>.</w:t>
      </w:r>
      <w:proofErr w:type="gramEnd"/>
      <w:r w:rsidRPr="003B05E9">
        <w:rPr>
          <w:rFonts w:ascii="Arial" w:hAnsi="Arial" w:cs="Arial"/>
          <w:b/>
          <w:sz w:val="26"/>
          <w:szCs w:val="26"/>
          <w:lang w:val="ru-RU"/>
        </w:rPr>
        <w:t>….</w:t>
      </w:r>
      <w:r w:rsidR="003B05E9" w:rsidRPr="003B05E9">
        <w:rPr>
          <w:rFonts w:ascii="Arial" w:hAnsi="Arial" w:cs="Arial"/>
          <w:b/>
          <w:sz w:val="26"/>
          <w:szCs w:val="26"/>
          <w:lang w:val="ru-RU"/>
        </w:rPr>
        <w:t>16</w:t>
      </w:r>
    </w:p>
    <w:p w14:paraId="12CD21C0" w14:textId="5DFE1AF6" w:rsidR="000B5D6B" w:rsidRPr="003B05E9" w:rsidRDefault="000B5D6B" w:rsidP="000B5D6B">
      <w:pPr>
        <w:pStyle w:val="a3"/>
        <w:numPr>
          <w:ilvl w:val="0"/>
          <w:numId w:val="14"/>
        </w:numPr>
        <w:spacing w:before="120" w:after="120" w:line="480" w:lineRule="auto"/>
        <w:ind w:hanging="72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3B05E9">
        <w:rPr>
          <w:rFonts w:ascii="Arial" w:hAnsi="Arial" w:cs="Arial"/>
          <w:b/>
          <w:sz w:val="26"/>
          <w:szCs w:val="26"/>
          <w:lang w:val="ru-RU"/>
        </w:rPr>
        <w:t xml:space="preserve">Требования и критерии отбора Исполнителя </w:t>
      </w:r>
      <w:proofErr w:type="gramStart"/>
      <w:r w:rsidRPr="003B05E9">
        <w:rPr>
          <w:rFonts w:ascii="Arial" w:hAnsi="Arial" w:cs="Arial"/>
          <w:b/>
          <w:sz w:val="26"/>
          <w:szCs w:val="26"/>
          <w:lang w:val="ru-RU"/>
        </w:rPr>
        <w:t>Проекта.…</w:t>
      </w:r>
      <w:proofErr w:type="gramEnd"/>
      <w:r w:rsidRPr="003B05E9">
        <w:rPr>
          <w:rFonts w:ascii="Arial" w:hAnsi="Arial" w:cs="Arial"/>
          <w:b/>
          <w:sz w:val="26"/>
          <w:szCs w:val="26"/>
          <w:lang w:val="ru-RU"/>
        </w:rPr>
        <w:t>…………</w:t>
      </w:r>
      <w:r w:rsidR="003B05E9" w:rsidRPr="003B05E9">
        <w:rPr>
          <w:rFonts w:ascii="Arial" w:hAnsi="Arial" w:cs="Arial"/>
          <w:b/>
          <w:sz w:val="26"/>
          <w:szCs w:val="26"/>
          <w:lang w:val="ru-RU"/>
        </w:rPr>
        <w:t>17</w:t>
      </w:r>
    </w:p>
    <w:p w14:paraId="0E6BF8C9" w14:textId="77777777" w:rsidR="00F90F92" w:rsidRPr="003B05E9" w:rsidRDefault="00F90F92" w:rsidP="00F90F92">
      <w:pPr>
        <w:spacing w:after="0"/>
        <w:rPr>
          <w:rFonts w:ascii="Arial" w:hAnsi="Arial" w:cs="Arial"/>
          <w:b/>
          <w:sz w:val="26"/>
          <w:szCs w:val="26"/>
          <w:lang w:val="ru-RU"/>
        </w:rPr>
        <w:sectPr w:rsidR="00F90F92" w:rsidRPr="003B05E9" w:rsidSect="00EA34CB">
          <w:footerReference w:type="default" r:id="rId8"/>
          <w:pgSz w:w="11906" w:h="16838"/>
          <w:pgMar w:top="1134" w:right="851" w:bottom="1134" w:left="1701" w:header="709" w:footer="0" w:gutter="0"/>
          <w:cols w:space="720"/>
          <w:titlePg/>
          <w:docGrid w:linePitch="299"/>
        </w:sectPr>
      </w:pPr>
    </w:p>
    <w:p w14:paraId="5F33F9B4" w14:textId="77777777" w:rsidR="00F90F92" w:rsidRPr="003B05E9" w:rsidRDefault="00F90F92" w:rsidP="00EA34CB">
      <w:pPr>
        <w:pStyle w:val="a3"/>
        <w:numPr>
          <w:ilvl w:val="0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3B05E9">
        <w:rPr>
          <w:rFonts w:ascii="Arial" w:hAnsi="Arial" w:cs="Arial"/>
          <w:b/>
          <w:bCs/>
          <w:sz w:val="26"/>
          <w:szCs w:val="26"/>
        </w:rPr>
        <w:lastRenderedPageBreak/>
        <w:t>ОБЩИЕ СВЕДЕНИЯ</w:t>
      </w:r>
    </w:p>
    <w:p w14:paraId="4B4E6565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1.1. ПОЛНОЕ НАИМЕНОВАНИЕ ПРОЕКТА И ЕГО УСЛОВНОЕ ОБОЗНАЧЕНИЕ:</w:t>
      </w:r>
    </w:p>
    <w:p w14:paraId="1994A13F" w14:textId="61B0E378" w:rsidR="00F90F92" w:rsidRPr="003B05E9" w:rsidRDefault="00F90F92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Разработка программы и внедрение передовых практик с целью совершенствования системы </w:t>
      </w:r>
      <w:r w:rsidR="002F3B8E" w:rsidRPr="003B05E9">
        <w:rPr>
          <w:rFonts w:ascii="Arial" w:hAnsi="Arial" w:cs="Arial"/>
          <w:sz w:val="26"/>
          <w:szCs w:val="26"/>
          <w:lang w:val="ru-RU"/>
        </w:rPr>
        <w:t xml:space="preserve">управления рисками в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АКБ «Микрокредитбанк» (далее - Банк) </w:t>
      </w:r>
    </w:p>
    <w:p w14:paraId="56BF5D3C" w14:textId="77777777" w:rsidR="00CF16BF" w:rsidRPr="003B05E9" w:rsidRDefault="00CF16BF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Основной целью реализации данного Проекта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является организация функционирования эффективной системы управления рисками в Банке на основе внедрения современных передовых практик. Для реализации основной цели проекта предполагается выполнение следующих задач:</w:t>
      </w:r>
    </w:p>
    <w:p w14:paraId="0668AEBA" w14:textId="508020B0" w:rsidR="00CF16BF" w:rsidRPr="003B05E9" w:rsidRDefault="006B0DF3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CF16BF" w:rsidRPr="003B05E9">
        <w:rPr>
          <w:rFonts w:ascii="Arial" w:hAnsi="Arial" w:cs="Arial"/>
          <w:sz w:val="26"/>
          <w:szCs w:val="26"/>
          <w:lang w:val="ru-RU"/>
        </w:rPr>
        <w:t>Анализ действующей в Банке системы управления рисками и выявление путей ее развития</w:t>
      </w:r>
    </w:p>
    <w:p w14:paraId="7903C692" w14:textId="75FFC5A3" w:rsidR="00CF16BF" w:rsidRPr="003B05E9" w:rsidRDefault="006B0DF3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CF16BF" w:rsidRPr="003B05E9">
        <w:rPr>
          <w:rFonts w:ascii="Arial" w:hAnsi="Arial" w:cs="Arial"/>
          <w:sz w:val="26"/>
          <w:szCs w:val="26"/>
          <w:lang w:val="ru-RU"/>
        </w:rPr>
        <w:t>Определение организационной структуры, ролей, ответственности, функций и линий подотчетности участников процесса управления рисками</w:t>
      </w:r>
    </w:p>
    <w:p w14:paraId="20E5C74D" w14:textId="6E10F132" w:rsidR="00CF16BF" w:rsidRPr="003B05E9" w:rsidRDefault="006B0DF3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CF16BF" w:rsidRPr="003B05E9">
        <w:rPr>
          <w:rFonts w:ascii="Arial" w:hAnsi="Arial" w:cs="Arial"/>
          <w:sz w:val="26"/>
          <w:szCs w:val="26"/>
          <w:lang w:val="ru-RU"/>
        </w:rPr>
        <w:t>Внедрение современных лучших практик по управлению рисками</w:t>
      </w:r>
      <w:r w:rsidR="003A78ED" w:rsidRPr="003B05E9">
        <w:rPr>
          <w:rFonts w:ascii="Arial" w:hAnsi="Arial" w:cs="Arial"/>
          <w:sz w:val="26"/>
          <w:szCs w:val="26"/>
          <w:lang w:val="ru-RU"/>
        </w:rPr>
        <w:t>, разработка стратегии управления рисками</w:t>
      </w:r>
    </w:p>
    <w:p w14:paraId="2A1B9CFB" w14:textId="6903633D" w:rsidR="00CF16BF" w:rsidRPr="003B05E9" w:rsidRDefault="006B0DF3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CF16BF" w:rsidRPr="003B05E9">
        <w:rPr>
          <w:rFonts w:ascii="Arial" w:hAnsi="Arial" w:cs="Arial"/>
          <w:sz w:val="26"/>
          <w:szCs w:val="26"/>
          <w:lang w:val="ru-RU"/>
        </w:rPr>
        <w:t>Разработка и внедрение инструментов полного цикла управления рисками</w:t>
      </w:r>
    </w:p>
    <w:p w14:paraId="00621205" w14:textId="0943D2BB" w:rsidR="00CF16BF" w:rsidRPr="003B05E9" w:rsidRDefault="006B0DF3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CF16BF" w:rsidRPr="003B05E9">
        <w:rPr>
          <w:rFonts w:ascii="Arial" w:hAnsi="Arial" w:cs="Arial"/>
          <w:sz w:val="26"/>
          <w:szCs w:val="26"/>
          <w:lang w:val="ru-RU"/>
        </w:rPr>
        <w:t>Формирование нормативно-методологической базы Системы Управления Рисками (далее – СУР)</w:t>
      </w:r>
    </w:p>
    <w:p w14:paraId="4D59EC35" w14:textId="0D4566B0" w:rsidR="00CF16BF" w:rsidRPr="003B05E9" w:rsidRDefault="006B0DF3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CF16BF" w:rsidRPr="003B05E9">
        <w:rPr>
          <w:rFonts w:ascii="Arial" w:hAnsi="Arial" w:cs="Arial"/>
          <w:sz w:val="26"/>
          <w:szCs w:val="26"/>
          <w:lang w:val="ru-RU"/>
        </w:rPr>
        <w:t>Определение и формализация шагов в рамках каждого этапа процесса управления рисками (включая этапы выявления, оценки рисков, разработки мероприятий по управлению рисками, мониторинга и подготовки риск-отчетности)</w:t>
      </w:r>
    </w:p>
    <w:p w14:paraId="0DC79569" w14:textId="06AF53E6" w:rsidR="00CF16BF" w:rsidRPr="003B05E9" w:rsidRDefault="006B0DF3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CF16BF" w:rsidRPr="003B05E9">
        <w:rPr>
          <w:rFonts w:ascii="Arial" w:hAnsi="Arial" w:cs="Arial"/>
          <w:sz w:val="26"/>
          <w:szCs w:val="26"/>
          <w:lang w:val="ru-RU"/>
        </w:rPr>
        <w:t>Предоставление поддержки сотрудникам Банка в практическом внедрении инструментов управления рисками в ежедневную деятельность Банка</w:t>
      </w:r>
    </w:p>
    <w:p w14:paraId="0C4952D2" w14:textId="12822F05" w:rsidR="003A78ED" w:rsidRPr="003B05E9" w:rsidRDefault="006B0DF3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CF16BF" w:rsidRPr="003B05E9">
        <w:rPr>
          <w:rFonts w:ascii="Arial" w:hAnsi="Arial" w:cs="Arial"/>
          <w:sz w:val="26"/>
          <w:szCs w:val="26"/>
          <w:lang w:val="ru-RU"/>
        </w:rPr>
        <w:t>Помощь в подборе и обучении персонала для обеспечения управления рисками.</w:t>
      </w:r>
    </w:p>
    <w:p w14:paraId="73FAFBAE" w14:textId="4AEACF77" w:rsidR="003A78ED" w:rsidRPr="003B05E9" w:rsidRDefault="00224B3D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3A78ED" w:rsidRPr="003B05E9">
        <w:rPr>
          <w:rFonts w:ascii="Arial" w:hAnsi="Arial" w:cs="Arial"/>
          <w:sz w:val="26"/>
          <w:szCs w:val="26"/>
          <w:lang w:val="ru-RU"/>
        </w:rPr>
        <w:t>Разработка процедур по отдельным видам риска;</w:t>
      </w:r>
    </w:p>
    <w:p w14:paraId="7E9647A8" w14:textId="2286B0E4" w:rsidR="003A78ED" w:rsidRPr="003B05E9" w:rsidRDefault="00224B3D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3A78ED" w:rsidRPr="003B05E9">
        <w:rPr>
          <w:rFonts w:ascii="Arial" w:hAnsi="Arial" w:cs="Arial"/>
          <w:sz w:val="26"/>
          <w:szCs w:val="26"/>
          <w:lang w:val="ru-RU"/>
        </w:rPr>
        <w:t>Трансформация кредитного процесса;</w:t>
      </w:r>
    </w:p>
    <w:p w14:paraId="6647E533" w14:textId="5112FAD6" w:rsidR="003A78ED" w:rsidRPr="003B05E9" w:rsidRDefault="00224B3D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3A78ED" w:rsidRPr="003B05E9">
        <w:rPr>
          <w:rFonts w:ascii="Arial" w:hAnsi="Arial" w:cs="Arial"/>
          <w:sz w:val="26"/>
          <w:szCs w:val="26"/>
          <w:lang w:val="ru-RU"/>
        </w:rPr>
        <w:t>Внедрение расчета резервов в соответствии с методикой МСФО 9;</w:t>
      </w:r>
    </w:p>
    <w:p w14:paraId="6F30C864" w14:textId="0C5A247C" w:rsidR="003A78ED" w:rsidRPr="003B05E9" w:rsidRDefault="00224B3D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- </w:t>
      </w:r>
      <w:r w:rsidR="00260377" w:rsidRPr="003B05E9">
        <w:rPr>
          <w:rFonts w:ascii="Arial" w:hAnsi="Arial" w:cs="Arial"/>
          <w:sz w:val="26"/>
          <w:szCs w:val="26"/>
          <w:lang w:val="uz-Cyrl-UZ"/>
        </w:rPr>
        <w:t>Формирование и поддержка</w:t>
      </w:r>
      <w:r w:rsidR="00C425E2" w:rsidRPr="003B05E9">
        <w:rPr>
          <w:rFonts w:ascii="Arial" w:hAnsi="Arial" w:cs="Arial"/>
          <w:sz w:val="26"/>
          <w:szCs w:val="26"/>
          <w:lang w:val="ru-RU"/>
        </w:rPr>
        <w:t xml:space="preserve"> внедрения риск-культуры в целом по банку.</w:t>
      </w:r>
    </w:p>
    <w:p w14:paraId="47D688C2" w14:textId="77777777" w:rsidR="003A78ED" w:rsidRPr="003B05E9" w:rsidRDefault="003A78ED" w:rsidP="00EA34CB">
      <w:pPr>
        <w:tabs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</w:p>
    <w:p w14:paraId="7021B304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lastRenderedPageBreak/>
        <w:t xml:space="preserve">1.2. ЗАКАЗЧИК: </w:t>
      </w:r>
    </w:p>
    <w:p w14:paraId="57DD9245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Акционерно-коммерческий Банк «Микрокредитбанк» (далее - Заказчик). </w:t>
      </w:r>
    </w:p>
    <w:p w14:paraId="6A41379B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Адрес: 100096, г. Ташкент, ул.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Лутфи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, 14 </w:t>
      </w:r>
    </w:p>
    <w:p w14:paraId="62FF2DA4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Телефон: (+99871) 202-99-99 </w:t>
      </w:r>
    </w:p>
    <w:p w14:paraId="7286E1D7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МФО: 00433 </w:t>
      </w:r>
    </w:p>
    <w:p w14:paraId="3B92D936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ИНН: 200547792 </w:t>
      </w:r>
    </w:p>
    <w:p w14:paraId="0BA3B9DF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23120000500000433724 </w:t>
      </w:r>
    </w:p>
    <w:p w14:paraId="231E5DE8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Р/С: 1990_000_0000043300 І </w:t>
      </w:r>
    </w:p>
    <w:p w14:paraId="5F05421B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Индекс: 100096 ОКОНХ: 96120 </w:t>
      </w:r>
    </w:p>
    <w:p w14:paraId="67C5E1D2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ОКПО: 15142540 </w:t>
      </w:r>
    </w:p>
    <w:p w14:paraId="2D75113A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</w:rPr>
        <w:t>SWIFT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: </w:t>
      </w:r>
      <w:r w:rsidRPr="003B05E9">
        <w:rPr>
          <w:rFonts w:ascii="Arial" w:hAnsi="Arial" w:cs="Arial"/>
          <w:sz w:val="26"/>
          <w:szCs w:val="26"/>
        </w:rPr>
        <w:t>MICDUZ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22 </w:t>
      </w:r>
    </w:p>
    <w:p w14:paraId="7F22B309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Адрес: 100096 г. Ташкент, ул.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Лутфи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, 14 </w:t>
      </w:r>
    </w:p>
    <w:p w14:paraId="713B5FB8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Телефон: +(99871)-202-99-99 </w:t>
      </w:r>
    </w:p>
    <w:p w14:paraId="0DD41500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Веб-сайт банка: </w:t>
      </w:r>
      <w:r w:rsidRPr="003B05E9">
        <w:rPr>
          <w:rFonts w:ascii="Arial" w:hAnsi="Arial" w:cs="Arial"/>
          <w:sz w:val="26"/>
          <w:szCs w:val="26"/>
        </w:rPr>
        <w:t>http</w:t>
      </w:r>
      <w:r w:rsidRPr="003B05E9">
        <w:rPr>
          <w:rFonts w:ascii="Arial" w:hAnsi="Arial" w:cs="Arial"/>
          <w:sz w:val="26"/>
          <w:szCs w:val="26"/>
          <w:lang w:val="ru-RU"/>
        </w:rPr>
        <w:t>//</w:t>
      </w:r>
      <w:r w:rsidRPr="003B05E9">
        <w:rPr>
          <w:rFonts w:ascii="Arial" w:hAnsi="Arial" w:cs="Arial"/>
          <w:sz w:val="26"/>
          <w:szCs w:val="26"/>
        </w:rPr>
        <w:t>www</w:t>
      </w:r>
      <w:r w:rsidRPr="003B05E9">
        <w:rPr>
          <w:rFonts w:ascii="Arial" w:hAnsi="Arial" w:cs="Arial"/>
          <w:sz w:val="26"/>
          <w:szCs w:val="26"/>
          <w:lang w:val="ru-RU"/>
        </w:rPr>
        <w:t>.</w:t>
      </w:r>
      <w:proofErr w:type="spellStart"/>
      <w:r w:rsidRPr="003B05E9">
        <w:rPr>
          <w:rFonts w:ascii="Arial" w:hAnsi="Arial" w:cs="Arial"/>
          <w:sz w:val="26"/>
          <w:szCs w:val="26"/>
        </w:rPr>
        <w:t>mikrokreditbank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.</w:t>
      </w:r>
      <w:proofErr w:type="spellStart"/>
      <w:r w:rsidRPr="003B05E9">
        <w:rPr>
          <w:rFonts w:ascii="Arial" w:hAnsi="Arial" w:cs="Arial"/>
          <w:sz w:val="26"/>
          <w:szCs w:val="26"/>
        </w:rPr>
        <w:t>uz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</w:t>
      </w:r>
    </w:p>
    <w:p w14:paraId="1C365DEB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Почтовый адрес: </w:t>
      </w:r>
      <w:hyperlink r:id="rId9" w:history="1">
        <w:r w:rsidRPr="003B05E9">
          <w:rPr>
            <w:rStyle w:val="ac"/>
            <w:rFonts w:ascii="Arial" w:hAnsi="Arial" w:cs="Arial"/>
            <w:sz w:val="26"/>
            <w:szCs w:val="26"/>
          </w:rPr>
          <w:t>innova</w:t>
        </w:r>
        <w:r w:rsidRPr="003B05E9">
          <w:rPr>
            <w:rStyle w:val="ac"/>
            <w:rFonts w:ascii="Arial" w:hAnsi="Arial" w:cs="Arial"/>
            <w:sz w:val="26"/>
            <w:szCs w:val="26"/>
            <w:lang w:val="ru-RU"/>
          </w:rPr>
          <w:t>@</w:t>
        </w:r>
        <w:r w:rsidRPr="003B05E9">
          <w:rPr>
            <w:rStyle w:val="ac"/>
            <w:rFonts w:ascii="Arial" w:hAnsi="Arial" w:cs="Arial"/>
            <w:sz w:val="26"/>
            <w:szCs w:val="26"/>
          </w:rPr>
          <w:t>mikrokreditbank</w:t>
        </w:r>
        <w:r w:rsidRPr="003B05E9">
          <w:rPr>
            <w:rStyle w:val="ac"/>
            <w:rFonts w:ascii="Arial" w:hAnsi="Arial" w:cs="Arial"/>
            <w:sz w:val="26"/>
            <w:szCs w:val="26"/>
            <w:lang w:val="ru-RU"/>
          </w:rPr>
          <w:t>.</w:t>
        </w:r>
        <w:proofErr w:type="spellStart"/>
        <w:r w:rsidRPr="003B05E9">
          <w:rPr>
            <w:rStyle w:val="ac"/>
            <w:rFonts w:ascii="Arial" w:hAnsi="Arial" w:cs="Arial"/>
            <w:sz w:val="26"/>
            <w:szCs w:val="26"/>
          </w:rPr>
          <w:t>uz</w:t>
        </w:r>
        <w:proofErr w:type="spellEnd"/>
      </w:hyperlink>
    </w:p>
    <w:p w14:paraId="488910E3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1.3. ИСПОЛНИТЕЛЬ:</w:t>
      </w:r>
    </w:p>
    <w:p w14:paraId="4D59AB9B" w14:textId="730E2B4F" w:rsidR="00F90F92" w:rsidRPr="003B05E9" w:rsidRDefault="00F90F92" w:rsidP="00EA34CB">
      <w:pPr>
        <w:tabs>
          <w:tab w:val="left" w:pos="72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>Исполнитель по данному проекту будет определен на основе результатов отбора</w:t>
      </w:r>
      <w:r w:rsidR="00016606" w:rsidRPr="003B05E9">
        <w:rPr>
          <w:rFonts w:ascii="Arial" w:hAnsi="Arial" w:cs="Arial"/>
          <w:sz w:val="26"/>
          <w:szCs w:val="26"/>
          <w:lang w:val="ru-RU"/>
        </w:rPr>
        <w:t xml:space="preserve"> наилучших предложений</w:t>
      </w:r>
      <w:r w:rsidRPr="003B05E9">
        <w:rPr>
          <w:rFonts w:ascii="Arial" w:hAnsi="Arial" w:cs="Arial"/>
          <w:sz w:val="26"/>
          <w:szCs w:val="26"/>
          <w:lang w:val="ru-RU"/>
        </w:rPr>
        <w:t>.</w:t>
      </w:r>
    </w:p>
    <w:p w14:paraId="57391A0D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1.4. ОСНОВАНИЕ ДЛЯ РАЗРАБОТКИ: </w:t>
      </w:r>
    </w:p>
    <w:p w14:paraId="44A94BD3" w14:textId="06208E6E" w:rsidR="00F90F92" w:rsidRPr="003B05E9" w:rsidRDefault="00F90F92" w:rsidP="00EA34CB">
      <w:pPr>
        <w:tabs>
          <w:tab w:val="left" w:pos="720"/>
          <w:tab w:val="left" w:pos="81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Приобретение услуг консалтинговой компании для </w:t>
      </w:r>
      <w:r w:rsidR="00016606" w:rsidRPr="003B05E9">
        <w:rPr>
          <w:rFonts w:ascii="Arial" w:hAnsi="Arial" w:cs="Arial"/>
          <w:sz w:val="26"/>
          <w:szCs w:val="26"/>
          <w:lang w:val="ru-RU"/>
        </w:rPr>
        <w:t xml:space="preserve">трансформации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системы </w:t>
      </w:r>
      <w:r w:rsidR="00016606" w:rsidRPr="003B05E9">
        <w:rPr>
          <w:rFonts w:ascii="Arial" w:hAnsi="Arial" w:cs="Arial"/>
          <w:sz w:val="26"/>
          <w:szCs w:val="26"/>
          <w:lang w:val="ru-RU"/>
        </w:rPr>
        <w:t xml:space="preserve">управления рисками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Банка и разработке мер и внутренних нормативных документов по трансформации, которое осуществляется в соответствии со следующими нормативными документами: </w:t>
      </w:r>
    </w:p>
    <w:p w14:paraId="2DCEB518" w14:textId="77777777" w:rsidR="00F90F92" w:rsidRPr="003B05E9" w:rsidRDefault="00F90F92" w:rsidP="00EA34CB">
      <w:pPr>
        <w:pStyle w:val="a3"/>
        <w:numPr>
          <w:ilvl w:val="0"/>
          <w:numId w:val="10"/>
        </w:numPr>
        <w:tabs>
          <w:tab w:val="left" w:pos="900"/>
          <w:tab w:val="left" w:pos="99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>Закон Республики Узбекистан «О Центральном банке Республики Узбекистан»;</w:t>
      </w:r>
    </w:p>
    <w:p w14:paraId="6E063295" w14:textId="77777777" w:rsidR="00F90F92" w:rsidRPr="003B05E9" w:rsidRDefault="00F90F92" w:rsidP="00EA34CB">
      <w:pPr>
        <w:pStyle w:val="a3"/>
        <w:numPr>
          <w:ilvl w:val="0"/>
          <w:numId w:val="10"/>
        </w:numPr>
        <w:tabs>
          <w:tab w:val="left" w:pos="900"/>
          <w:tab w:val="left" w:pos="99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Закон Республики Узбекистан «О банках и банковской деятельности»; </w:t>
      </w:r>
    </w:p>
    <w:p w14:paraId="7ECF684C" w14:textId="77777777" w:rsidR="00F90F92" w:rsidRPr="003B05E9" w:rsidRDefault="00F90F92" w:rsidP="00EA34CB">
      <w:pPr>
        <w:pStyle w:val="a3"/>
        <w:numPr>
          <w:ilvl w:val="0"/>
          <w:numId w:val="10"/>
        </w:numPr>
        <w:tabs>
          <w:tab w:val="left" w:pos="900"/>
          <w:tab w:val="left" w:pos="99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Закон Республики Узбекистан «О банковской тайне»; </w:t>
      </w:r>
    </w:p>
    <w:p w14:paraId="69C310AA" w14:textId="305CD8BC" w:rsidR="00F90F92" w:rsidRPr="003B05E9" w:rsidRDefault="00F90F92" w:rsidP="00EA34CB">
      <w:pPr>
        <w:pStyle w:val="a3"/>
        <w:numPr>
          <w:ilvl w:val="0"/>
          <w:numId w:val="10"/>
        </w:numPr>
        <w:tabs>
          <w:tab w:val="left" w:pos="900"/>
          <w:tab w:val="left" w:pos="99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Указ Президента Республики Узбекистан от 12 мая 2020 года № УП-5992 «О Стратегии реформирования банковской системы Республики Узбекистан на 2020 - 2025 годы»; </w:t>
      </w:r>
    </w:p>
    <w:p w14:paraId="74F36448" w14:textId="143F3917" w:rsidR="009B3C05" w:rsidRPr="003B05E9" w:rsidRDefault="009B3C05" w:rsidP="00EA34CB">
      <w:pPr>
        <w:pStyle w:val="a3"/>
        <w:numPr>
          <w:ilvl w:val="0"/>
          <w:numId w:val="10"/>
        </w:numPr>
        <w:tabs>
          <w:tab w:val="left" w:pos="900"/>
          <w:tab w:val="left" w:pos="99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Постановление Президента Республики Узбекистан от</w:t>
      </w:r>
    </w:p>
    <w:p w14:paraId="3C2F43BE" w14:textId="749139FF" w:rsidR="004C1E10" w:rsidRPr="003B05E9" w:rsidRDefault="004C1E10" w:rsidP="00EA34CB">
      <w:pPr>
        <w:pStyle w:val="a3"/>
        <w:numPr>
          <w:ilvl w:val="0"/>
          <w:numId w:val="10"/>
        </w:numPr>
        <w:tabs>
          <w:tab w:val="left" w:pos="900"/>
          <w:tab w:val="left" w:pos="99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Положение Центрального банка Республики Узбекистан от 7 мая 2011 года №14/2 «Об утверждении положения о</w:t>
      </w:r>
      <w:r w:rsidR="008E6840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требованиях, предъявляемых к управлению </w:t>
      </w:r>
      <w:r w:rsidR="009B3C05" w:rsidRPr="003B05E9">
        <w:rPr>
          <w:rFonts w:ascii="Arial" w:hAnsi="Arial" w:cs="Arial"/>
          <w:sz w:val="26"/>
          <w:szCs w:val="26"/>
          <w:lang w:val="ru-RU"/>
        </w:rPr>
        <w:t>банковских рисков коммерческих банков»;</w:t>
      </w:r>
    </w:p>
    <w:p w14:paraId="026AD045" w14:textId="52790825" w:rsidR="00C425E2" w:rsidRPr="003B05E9" w:rsidRDefault="00477E30" w:rsidP="00EA34CB">
      <w:pPr>
        <w:pStyle w:val="a3"/>
        <w:numPr>
          <w:ilvl w:val="0"/>
          <w:numId w:val="10"/>
        </w:numPr>
        <w:tabs>
          <w:tab w:val="left" w:pos="900"/>
          <w:tab w:val="left" w:pos="99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lastRenderedPageBreak/>
        <w:t>Отчет «Ре</w:t>
      </w:r>
      <w:r w:rsidR="00C425E2" w:rsidRPr="003B05E9">
        <w:rPr>
          <w:rFonts w:ascii="Arial" w:hAnsi="Arial" w:cs="Arial"/>
          <w:sz w:val="26"/>
          <w:szCs w:val="26"/>
          <w:lang w:val="ru-RU"/>
        </w:rPr>
        <w:t>зультат</w:t>
      </w:r>
      <w:r w:rsidRPr="003B05E9">
        <w:rPr>
          <w:rFonts w:ascii="Arial" w:hAnsi="Arial" w:cs="Arial"/>
          <w:sz w:val="26"/>
          <w:szCs w:val="26"/>
          <w:lang w:val="ru-RU"/>
        </w:rPr>
        <w:t>ы</w:t>
      </w:r>
      <w:r w:rsidR="00C425E2" w:rsidRPr="003B05E9">
        <w:rPr>
          <w:rFonts w:ascii="Arial" w:hAnsi="Arial" w:cs="Arial"/>
          <w:sz w:val="26"/>
          <w:szCs w:val="26"/>
          <w:lang w:val="ru-RU"/>
        </w:rPr>
        <w:t xml:space="preserve"> диагностики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и Дорожная карта развития </w:t>
      </w:r>
      <w:r w:rsidR="00C425E2" w:rsidRPr="003B05E9">
        <w:rPr>
          <w:rFonts w:ascii="Arial" w:hAnsi="Arial" w:cs="Arial"/>
          <w:sz w:val="26"/>
          <w:szCs w:val="26"/>
          <w:lang w:val="ru-RU"/>
        </w:rPr>
        <w:t>системы управления рисками АКБ «</w:t>
      </w:r>
      <w:proofErr w:type="spellStart"/>
      <w:r w:rsidR="00C425E2" w:rsidRPr="003B05E9">
        <w:rPr>
          <w:rFonts w:ascii="Arial" w:hAnsi="Arial" w:cs="Arial"/>
          <w:sz w:val="26"/>
          <w:szCs w:val="26"/>
          <w:lang w:val="ru-RU"/>
        </w:rPr>
        <w:t>Микрокредитбанк</w:t>
      </w:r>
      <w:proofErr w:type="spellEnd"/>
      <w:r w:rsidR="00C425E2" w:rsidRPr="003B05E9">
        <w:rPr>
          <w:rFonts w:ascii="Arial" w:hAnsi="Arial" w:cs="Arial"/>
          <w:sz w:val="26"/>
          <w:szCs w:val="26"/>
          <w:lang w:val="ru-RU"/>
        </w:rPr>
        <w:t>»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» от ноября 2020 года, составленный совместно с ООО «КПМГ АУДИТ» </w:t>
      </w:r>
      <w:r w:rsidR="00C425E2" w:rsidRPr="003B05E9">
        <w:rPr>
          <w:rFonts w:ascii="Arial" w:hAnsi="Arial" w:cs="Arial"/>
          <w:sz w:val="26"/>
          <w:szCs w:val="26"/>
          <w:lang w:val="ru-RU"/>
        </w:rPr>
        <w:t>с учетом требований Центрального банка Республики Узбекистан и лучших практик.</w:t>
      </w:r>
    </w:p>
    <w:p w14:paraId="3DC086E0" w14:textId="7055FA35" w:rsidR="00CF16BF" w:rsidRPr="003B05E9" w:rsidRDefault="004C1E10" w:rsidP="00EA34CB">
      <w:pPr>
        <w:pStyle w:val="a3"/>
        <w:numPr>
          <w:ilvl w:val="0"/>
          <w:numId w:val="10"/>
        </w:numPr>
        <w:tabs>
          <w:tab w:val="left" w:pos="900"/>
          <w:tab w:val="left" w:pos="99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Дорожная карта исполнения плана мер по реализации Стратегии развития Акционерно-коммерческого банка «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Микрокредитбанк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», утверждена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Наб.Советом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7 января 2022 года, пункт 6.</w:t>
      </w:r>
    </w:p>
    <w:p w14:paraId="0681D9A4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1.5. ПЛАНОВЫЕ СРОКИ РЕАЛИЗАЦИИ ПРОЕКТА: </w:t>
      </w:r>
    </w:p>
    <w:p w14:paraId="2B59B866" w14:textId="77777777" w:rsidR="004D5B0D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Плановые сроки реализации проекта: </w:t>
      </w:r>
      <w:r w:rsidR="00052247" w:rsidRPr="003B05E9">
        <w:rPr>
          <w:rFonts w:ascii="Arial" w:hAnsi="Arial" w:cs="Arial"/>
          <w:sz w:val="26"/>
          <w:szCs w:val="26"/>
          <w:lang w:val="ru-RU"/>
        </w:rPr>
        <w:t>8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месяцев. </w:t>
      </w:r>
    </w:p>
    <w:p w14:paraId="5DEAB22C" w14:textId="3D7ACEBB" w:rsidR="00F90F92" w:rsidRPr="003B05E9" w:rsidRDefault="004D5B0D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Ориентировочные сроки выполнения каждого этапа:</w:t>
      </w:r>
    </w:p>
    <w:p w14:paraId="2779EFF1" w14:textId="31A50A68" w:rsidR="004D5B0D" w:rsidRPr="003B05E9" w:rsidRDefault="004D5B0D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1 этап – 1 месяц</w:t>
      </w:r>
    </w:p>
    <w:p w14:paraId="238D0077" w14:textId="3EDE77AB" w:rsidR="004D5B0D" w:rsidRPr="003B05E9" w:rsidRDefault="004D5B0D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2 этап – 3 месяца</w:t>
      </w:r>
    </w:p>
    <w:p w14:paraId="77A1A4C6" w14:textId="2682F7C8" w:rsidR="004D5B0D" w:rsidRPr="003B05E9" w:rsidRDefault="004D5B0D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3 этап – 4 месяца.</w:t>
      </w:r>
    </w:p>
    <w:p w14:paraId="29134CE4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1.6. МЕСТО ВЫПОЛНЕНИЯ УСЛУГ: </w:t>
      </w:r>
    </w:p>
    <w:p w14:paraId="64797DE6" w14:textId="068E71B8" w:rsidR="00F90F92" w:rsidRPr="003B05E9" w:rsidRDefault="00F90F92" w:rsidP="00EA34CB">
      <w:pPr>
        <w:tabs>
          <w:tab w:val="left" w:pos="72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Адрес: Акционерный </w:t>
      </w:r>
      <w:r w:rsidR="006B0DF3" w:rsidRPr="003B05E9">
        <w:rPr>
          <w:rFonts w:ascii="Arial" w:hAnsi="Arial" w:cs="Arial"/>
          <w:sz w:val="26"/>
          <w:szCs w:val="26"/>
          <w:lang w:val="ru-RU"/>
        </w:rPr>
        <w:t>к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оммерческий </w:t>
      </w:r>
      <w:r w:rsidR="006B0DF3" w:rsidRPr="003B05E9">
        <w:rPr>
          <w:rFonts w:ascii="Arial" w:hAnsi="Arial" w:cs="Arial"/>
          <w:sz w:val="26"/>
          <w:szCs w:val="26"/>
          <w:lang w:val="ru-RU"/>
        </w:rPr>
        <w:t>б</w:t>
      </w:r>
      <w:r w:rsidRPr="003B05E9">
        <w:rPr>
          <w:rFonts w:ascii="Arial" w:hAnsi="Arial" w:cs="Arial"/>
          <w:sz w:val="26"/>
          <w:szCs w:val="26"/>
          <w:lang w:val="ru-RU"/>
        </w:rPr>
        <w:t>анк «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Микрокредитбанк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», 100096, г. Ташкент, ул.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Лутфи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, 14 или место выполнения услуг, предлагаемое Исполнителем по согласованию с Заказчиком.</w:t>
      </w:r>
    </w:p>
    <w:p w14:paraId="23DFCDCD" w14:textId="77777777" w:rsidR="00F90F92" w:rsidRPr="003B05E9" w:rsidRDefault="00F90F92" w:rsidP="00EA34CB">
      <w:pPr>
        <w:pStyle w:val="a3"/>
        <w:shd w:val="clear" w:color="auto" w:fill="FFFFFF"/>
        <w:tabs>
          <w:tab w:val="left" w:pos="851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В процессе выполнения всего объема работ команда Исполнителя должна состоять минимум на 50% из консультантов, находящихся на территории Узбекистана.</w:t>
      </w:r>
    </w:p>
    <w:p w14:paraId="48B298DB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1.7. ИСТОЧНИКИ ФИНАНСИРОВАНИЯ:</w:t>
      </w:r>
    </w:p>
    <w:p w14:paraId="069EEC18" w14:textId="77777777" w:rsidR="00F90F92" w:rsidRPr="003B05E9" w:rsidRDefault="00F90F92" w:rsidP="00EA34CB">
      <w:pPr>
        <w:tabs>
          <w:tab w:val="left" w:pos="72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>Источником финансирования работ по данному проекту являются собственные средства Заказчика.</w:t>
      </w:r>
    </w:p>
    <w:p w14:paraId="75796146" w14:textId="77777777" w:rsidR="00F90F92" w:rsidRPr="003B05E9" w:rsidRDefault="00F90F92" w:rsidP="00EA34CB">
      <w:pPr>
        <w:pStyle w:val="a3"/>
        <w:numPr>
          <w:ilvl w:val="0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3B05E9">
        <w:rPr>
          <w:rFonts w:ascii="Arial" w:hAnsi="Arial" w:cs="Arial"/>
          <w:b/>
          <w:bCs/>
          <w:sz w:val="26"/>
          <w:szCs w:val="26"/>
        </w:rPr>
        <w:t>ХАРАКТЕРИСТИКА ОБЪЕКТА</w:t>
      </w:r>
    </w:p>
    <w:p w14:paraId="262B95C7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3B05E9">
        <w:rPr>
          <w:rFonts w:ascii="Arial" w:hAnsi="Arial" w:cs="Arial"/>
          <w:b/>
          <w:bCs/>
          <w:sz w:val="26"/>
          <w:szCs w:val="26"/>
        </w:rPr>
        <w:t>2.1. КЛЮЧЕВЬІЕ ХАРАКТЕРИСТИКИ БАНКА:</w:t>
      </w:r>
    </w:p>
    <w:p w14:paraId="711DB394" w14:textId="77777777" w:rsidR="00F90F92" w:rsidRPr="003B05E9" w:rsidRDefault="00F90F92" w:rsidP="00EA34CB">
      <w:pPr>
        <w:tabs>
          <w:tab w:val="left" w:pos="720"/>
          <w:tab w:val="left" w:pos="90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Полное фирменное наименование: Акционерный коммерческий банк «Микрокредитбанк» - АКБ «Микрокредитбанк». </w:t>
      </w:r>
    </w:p>
    <w:p w14:paraId="1B7F2F20" w14:textId="77777777" w:rsidR="00F90F92" w:rsidRPr="003B05E9" w:rsidRDefault="00F90F92" w:rsidP="00EA34CB">
      <w:pPr>
        <w:tabs>
          <w:tab w:val="left" w:pos="720"/>
          <w:tab w:val="left" w:pos="90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Основной целью Банка является: </w:t>
      </w:r>
    </w:p>
    <w:p w14:paraId="793FA9ED" w14:textId="77777777" w:rsidR="00F90F92" w:rsidRPr="003B05E9" w:rsidRDefault="00F90F92" w:rsidP="00EA34CB">
      <w:pPr>
        <w:tabs>
          <w:tab w:val="left" w:pos="108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•</w:t>
      </w:r>
      <w:r w:rsidRPr="003B05E9">
        <w:rPr>
          <w:rFonts w:ascii="Arial" w:hAnsi="Arial" w:cs="Arial"/>
          <w:sz w:val="26"/>
          <w:szCs w:val="26"/>
          <w:lang w:val="ru-RU"/>
        </w:rPr>
        <w:tab/>
        <w:t>осуществление микрокредитования, оказание широкого спектра банковских и консалтинговых услуг субъектам малого бизнеса, частного предпринимательства, фермерским и дехканским хозяйствам для укрепления и расширения их производственной деятельности;</w:t>
      </w:r>
    </w:p>
    <w:p w14:paraId="1A66D7FF" w14:textId="77777777" w:rsidR="00F90F92" w:rsidRPr="003B05E9" w:rsidRDefault="00F90F92" w:rsidP="00EA34CB">
      <w:pPr>
        <w:tabs>
          <w:tab w:val="left" w:pos="720"/>
          <w:tab w:val="left" w:pos="108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•</w:t>
      </w: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содействие расширению сферы предпринимательства за счёт стимулирования и оказания поддержки развития микрофильм, семейного </w:t>
      </w:r>
      <w:r w:rsidRPr="003B05E9">
        <w:rPr>
          <w:rFonts w:ascii="Arial" w:hAnsi="Arial" w:cs="Arial"/>
          <w:sz w:val="26"/>
          <w:szCs w:val="26"/>
          <w:lang w:val="ru-RU"/>
        </w:rPr>
        <w:lastRenderedPageBreak/>
        <w:t xml:space="preserve">бизнеса и надомного труда путём предоставления микрокредитов и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микролизинга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; </w:t>
      </w:r>
    </w:p>
    <w:p w14:paraId="7678FE84" w14:textId="77777777" w:rsidR="00F90F92" w:rsidRPr="003B05E9" w:rsidRDefault="00F90F92" w:rsidP="00EA34CB">
      <w:pPr>
        <w:tabs>
          <w:tab w:val="left" w:pos="720"/>
          <w:tab w:val="left" w:pos="108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•</w:t>
      </w: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привлечение для расширения предоставления услуг по микрокредитованию и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микролизингу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льготных кредитов. инвестиций и грантов международных финансовых институтов и ведущих зарубежных банков;</w:t>
      </w:r>
    </w:p>
    <w:p w14:paraId="1AC90697" w14:textId="77777777" w:rsidR="00F90F92" w:rsidRPr="003B05E9" w:rsidRDefault="00F90F92" w:rsidP="00EA34CB">
      <w:pPr>
        <w:tabs>
          <w:tab w:val="left" w:pos="720"/>
          <w:tab w:val="left" w:pos="108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•</w:t>
      </w: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дальнейшее развитие через систему филиалов и мини-банков финансовой инфраструктуры, особенно в сельской местности, обеспечь воющей дополнительные возможности для обслуживания субъектов малого бизнеса и частного предпринимательства. </w:t>
      </w:r>
    </w:p>
    <w:p w14:paraId="2D0E936B" w14:textId="77777777" w:rsidR="00F90F92" w:rsidRPr="003B05E9" w:rsidRDefault="00F90F92" w:rsidP="00EA34CB">
      <w:pPr>
        <w:tabs>
          <w:tab w:val="left" w:pos="720"/>
          <w:tab w:val="left" w:pos="90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 xml:space="preserve">В настоящий момент, стратегическая цель банка выйти на новый уровень развития, увеличить клиентскую базу и стремиться к качественному улучшению банковского сервиса и расширению ассортимента предлагаемых услуг. </w:t>
      </w:r>
    </w:p>
    <w:p w14:paraId="233A2B11" w14:textId="77777777" w:rsidR="00F90F92" w:rsidRPr="003B05E9" w:rsidRDefault="00F90F92" w:rsidP="00EA34CB">
      <w:pPr>
        <w:tabs>
          <w:tab w:val="left" w:pos="720"/>
          <w:tab w:val="left" w:pos="90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  <w:t>Основные крупнейшие акционеры банка: Фонд реконструкции и развития Республики Узбекистан - 51,17%, Министерство финансов Республики Узбекистан - 46,61% и другие 2,22%.</w:t>
      </w:r>
    </w:p>
    <w:p w14:paraId="654E9D7D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2.2. РЕЙТИНГИ БАНКА: </w:t>
      </w:r>
    </w:p>
    <w:p w14:paraId="13FCB93A" w14:textId="273CFC0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«</w:t>
      </w:r>
      <w:proofErr w:type="spellStart"/>
      <w:r w:rsidRPr="003B05E9">
        <w:rPr>
          <w:rFonts w:ascii="Arial" w:hAnsi="Arial" w:cs="Arial"/>
          <w:sz w:val="26"/>
          <w:szCs w:val="26"/>
        </w:rPr>
        <w:t>FitchRatings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»: «</w:t>
      </w:r>
      <w:r w:rsidRPr="003B05E9">
        <w:rPr>
          <w:rFonts w:ascii="Arial" w:hAnsi="Arial" w:cs="Arial"/>
          <w:sz w:val="26"/>
          <w:szCs w:val="26"/>
        </w:rPr>
        <w:t>BB</w:t>
      </w:r>
      <w:r w:rsidRPr="003B05E9">
        <w:rPr>
          <w:rFonts w:ascii="Arial" w:hAnsi="Arial" w:cs="Arial"/>
          <w:sz w:val="26"/>
          <w:szCs w:val="26"/>
          <w:lang w:val="ru-RU"/>
        </w:rPr>
        <w:t>-» прогноз по рейтингу «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стабильный</w:t>
      </w:r>
      <w:proofErr w:type="gramStart"/>
      <w:r w:rsidRPr="003B05E9">
        <w:rPr>
          <w:rFonts w:ascii="Arial" w:hAnsi="Arial" w:cs="Arial"/>
          <w:sz w:val="26"/>
          <w:szCs w:val="26"/>
          <w:lang w:val="ru-RU"/>
        </w:rPr>
        <w:t>»,обновлен</w:t>
      </w:r>
      <w:proofErr w:type="spellEnd"/>
      <w:proofErr w:type="gramEnd"/>
      <w:r w:rsidRPr="003B05E9">
        <w:rPr>
          <w:rFonts w:ascii="Arial" w:hAnsi="Arial" w:cs="Arial"/>
          <w:sz w:val="26"/>
          <w:szCs w:val="26"/>
          <w:lang w:val="ru-RU"/>
        </w:rPr>
        <w:t xml:space="preserve"> 17.05.2021 г.</w:t>
      </w:r>
    </w:p>
    <w:p w14:paraId="6CC6F5C3" w14:textId="147D24D6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«</w:t>
      </w:r>
      <w:proofErr w:type="spellStart"/>
      <w:r w:rsidRPr="003B05E9">
        <w:rPr>
          <w:rFonts w:ascii="Arial" w:hAnsi="Arial" w:cs="Arial"/>
          <w:sz w:val="26"/>
          <w:szCs w:val="26"/>
        </w:rPr>
        <w:t>Ahbor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-</w:t>
      </w:r>
      <w:proofErr w:type="spellStart"/>
      <w:r w:rsidRPr="003B05E9">
        <w:rPr>
          <w:rFonts w:ascii="Arial" w:hAnsi="Arial" w:cs="Arial"/>
          <w:sz w:val="26"/>
          <w:szCs w:val="26"/>
        </w:rPr>
        <w:t>Reyting</w:t>
      </w:r>
      <w:proofErr w:type="spellEnd"/>
      <w:proofErr w:type="gramStart"/>
      <w:r w:rsidRPr="003B05E9">
        <w:rPr>
          <w:rFonts w:ascii="Arial" w:hAnsi="Arial" w:cs="Arial"/>
          <w:sz w:val="26"/>
          <w:szCs w:val="26"/>
          <w:lang w:val="ru-RU"/>
        </w:rPr>
        <w:t>»:«</w:t>
      </w:r>
      <w:proofErr w:type="spellStart"/>
      <w:proofErr w:type="gramEnd"/>
      <w:r w:rsidRPr="003B05E9">
        <w:rPr>
          <w:rFonts w:ascii="Arial" w:hAnsi="Arial" w:cs="Arial"/>
          <w:sz w:val="26"/>
          <w:szCs w:val="26"/>
        </w:rPr>
        <w:t>uzA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>+» с прогнозом «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стабильный»,обновлен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01.06.2020г.</w:t>
      </w:r>
    </w:p>
    <w:p w14:paraId="27CF1BD9" w14:textId="77777777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2.3. ЛИЦЕНЗИЯ БАНКА: </w:t>
      </w:r>
    </w:p>
    <w:p w14:paraId="4F6C1DC9" w14:textId="2BA2DC8E" w:rsidR="00F90F92" w:rsidRPr="003B05E9" w:rsidRDefault="00F90F92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Лицензия на осуществление банковских операций №</w:t>
      </w:r>
      <w:r w:rsidR="008E6840" w:rsidRPr="003B05E9">
        <w:rPr>
          <w:rFonts w:ascii="Arial" w:hAnsi="Arial" w:cs="Arial"/>
          <w:sz w:val="26"/>
          <w:szCs w:val="26"/>
          <w:lang w:val="ru-RU"/>
        </w:rPr>
        <w:t> 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37, выданная Центральным банком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РУз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21.10.2017 г.</w:t>
      </w:r>
    </w:p>
    <w:p w14:paraId="62E14207" w14:textId="0F116CCC" w:rsidR="00373C3C" w:rsidRPr="003B05E9" w:rsidRDefault="008E6840" w:rsidP="00EA34CB">
      <w:pPr>
        <w:pStyle w:val="a3"/>
        <w:numPr>
          <w:ilvl w:val="0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bookmarkStart w:id="1" w:name="_Toc90562911"/>
      <w:bookmarkEnd w:id="0"/>
      <w:r w:rsidRPr="003B05E9">
        <w:rPr>
          <w:rFonts w:ascii="Arial" w:hAnsi="Arial" w:cs="Arial"/>
          <w:b/>
          <w:bCs/>
          <w:sz w:val="26"/>
          <w:szCs w:val="26"/>
        </w:rPr>
        <w:t>ТРЕБОВАНИЯ К ПЕРЕЧНЮ РАБОТ</w:t>
      </w:r>
      <w:bookmarkEnd w:id="1"/>
    </w:p>
    <w:p w14:paraId="14AE5AAE" w14:textId="0961B15A" w:rsidR="00373C3C" w:rsidRPr="003B05E9" w:rsidRDefault="00373C3C" w:rsidP="00EA34CB">
      <w:pPr>
        <w:tabs>
          <w:tab w:val="left" w:pos="720"/>
          <w:tab w:val="left" w:pos="900"/>
        </w:tabs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Для достижения вышеуказанных целей </w:t>
      </w:r>
      <w:r w:rsidR="00AB77F1" w:rsidRPr="003B05E9">
        <w:rPr>
          <w:rFonts w:ascii="Arial" w:hAnsi="Arial" w:cs="Arial"/>
          <w:sz w:val="26"/>
          <w:szCs w:val="26"/>
          <w:lang w:val="ru-RU"/>
        </w:rPr>
        <w:t>Исполнитель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будет выполнять следующие задачи в рамках </w:t>
      </w:r>
      <w:r w:rsidR="000A750A" w:rsidRPr="003B05E9">
        <w:rPr>
          <w:rFonts w:ascii="Arial" w:hAnsi="Arial" w:cs="Arial"/>
          <w:sz w:val="26"/>
          <w:szCs w:val="26"/>
          <w:lang w:val="ru-RU"/>
        </w:rPr>
        <w:t xml:space="preserve">трёх </w:t>
      </w:r>
      <w:r w:rsidRPr="003B05E9">
        <w:rPr>
          <w:rFonts w:ascii="Arial" w:hAnsi="Arial" w:cs="Arial"/>
          <w:sz w:val="26"/>
          <w:szCs w:val="26"/>
          <w:lang w:val="ru-RU"/>
        </w:rPr>
        <w:t>этапов:</w:t>
      </w:r>
    </w:p>
    <w:p w14:paraId="1B7ED5F9" w14:textId="1E9CC3D9" w:rsidR="00373C3C" w:rsidRPr="003B05E9" w:rsidRDefault="00373C3C" w:rsidP="00EA34CB">
      <w:pPr>
        <w:pStyle w:val="a3"/>
        <w:numPr>
          <w:ilvl w:val="1"/>
          <w:numId w:val="9"/>
        </w:numPr>
        <w:tabs>
          <w:tab w:val="left" w:pos="0"/>
        </w:tabs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u w:val="single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Этап 1. </w:t>
      </w:r>
      <w:r w:rsidR="00B4387F"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>Диагностика</w:t>
      </w:r>
      <w:r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 существующей системы управления рисками</w:t>
      </w:r>
    </w:p>
    <w:p w14:paraId="32D7DF7E" w14:textId="3110B690" w:rsidR="00373C3C" w:rsidRPr="003B05E9" w:rsidRDefault="000A3F78" w:rsidP="00EA34CB">
      <w:pPr>
        <w:pStyle w:val="a3"/>
        <w:tabs>
          <w:tab w:val="left" w:pos="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ab/>
      </w:r>
      <w:r w:rsidR="00373C3C" w:rsidRPr="003B05E9">
        <w:rPr>
          <w:rFonts w:ascii="Arial" w:hAnsi="Arial" w:cs="Arial"/>
          <w:sz w:val="26"/>
          <w:szCs w:val="26"/>
          <w:lang w:val="ru-RU"/>
        </w:rPr>
        <w:t xml:space="preserve">В рамках </w:t>
      </w:r>
      <w:r w:rsidR="004D5B0D" w:rsidRPr="003B05E9">
        <w:rPr>
          <w:rFonts w:ascii="Arial" w:hAnsi="Arial" w:cs="Arial"/>
          <w:b/>
          <w:bCs/>
          <w:sz w:val="26"/>
          <w:szCs w:val="26"/>
          <w:lang w:val="ru-RU"/>
        </w:rPr>
        <w:t>Э</w:t>
      </w:r>
      <w:r w:rsidR="00373C3C" w:rsidRPr="003B05E9">
        <w:rPr>
          <w:rFonts w:ascii="Arial" w:hAnsi="Arial" w:cs="Arial"/>
          <w:b/>
          <w:bCs/>
          <w:sz w:val="26"/>
          <w:szCs w:val="26"/>
          <w:lang w:val="ru-RU"/>
        </w:rPr>
        <w:t>тапа 1</w:t>
      </w:r>
      <w:r w:rsidR="00373C3C" w:rsidRPr="003B05E9">
        <w:rPr>
          <w:rFonts w:ascii="Arial" w:hAnsi="Arial" w:cs="Arial"/>
          <w:sz w:val="26"/>
          <w:szCs w:val="26"/>
          <w:lang w:val="ru-RU"/>
        </w:rPr>
        <w:t xml:space="preserve"> Исполнитель должен провести диагностику существующей в Банке системы управления рисками посредством выполнения следующих задач:</w:t>
      </w:r>
    </w:p>
    <w:p w14:paraId="53472FFB" w14:textId="3C9A328C" w:rsidR="00373C3C" w:rsidRPr="003B05E9" w:rsidRDefault="0053522E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Сбор информации и внутренних материалов о текущей организации и процессам управления рисками в банке </w:t>
      </w:r>
      <w:r w:rsidR="00373C3C" w:rsidRPr="003B05E9">
        <w:rPr>
          <w:rFonts w:ascii="Arial" w:hAnsi="Arial" w:cs="Arial"/>
          <w:sz w:val="26"/>
          <w:szCs w:val="26"/>
          <w:lang w:val="ru-RU"/>
        </w:rPr>
        <w:t>с целью начала реализации работ по Проекту</w:t>
      </w:r>
      <w:r w:rsidR="003A78ED" w:rsidRPr="003B05E9">
        <w:rPr>
          <w:rFonts w:ascii="Arial" w:hAnsi="Arial" w:cs="Arial"/>
          <w:sz w:val="26"/>
          <w:szCs w:val="26"/>
          <w:lang w:val="ru-RU"/>
        </w:rPr>
        <w:t xml:space="preserve">, включая интервьюирование </w:t>
      </w:r>
      <w:r w:rsidRPr="003B05E9">
        <w:rPr>
          <w:rFonts w:ascii="Arial" w:hAnsi="Arial" w:cs="Arial"/>
          <w:sz w:val="26"/>
          <w:szCs w:val="26"/>
          <w:lang w:val="ru-RU"/>
        </w:rPr>
        <w:t>сотрудников</w:t>
      </w:r>
      <w:r w:rsidR="00373C3C" w:rsidRPr="003B05E9">
        <w:rPr>
          <w:rFonts w:ascii="Arial" w:hAnsi="Arial" w:cs="Arial"/>
          <w:sz w:val="26"/>
          <w:szCs w:val="26"/>
          <w:lang w:val="ru-RU"/>
        </w:rPr>
        <w:t xml:space="preserve"> Банка</w:t>
      </w:r>
    </w:p>
    <w:p w14:paraId="0918EB74" w14:textId="52E94DE5" w:rsidR="00010CFC" w:rsidRPr="003B05E9" w:rsidRDefault="00010CFC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Формирование требований к составу проектной команды со стороны Банка (направления, компетенции, опыт, навыки) для эффективного </w:t>
      </w:r>
      <w:r w:rsidRPr="003B05E9">
        <w:rPr>
          <w:rFonts w:ascii="Arial" w:hAnsi="Arial" w:cs="Arial"/>
          <w:sz w:val="26"/>
          <w:szCs w:val="26"/>
          <w:lang w:val="ru-RU"/>
        </w:rPr>
        <w:lastRenderedPageBreak/>
        <w:t>внедрения системы риск-менеджмента в Банке и оказание содействия в рекрутинге проектной команды</w:t>
      </w:r>
    </w:p>
    <w:p w14:paraId="5B5E2B99" w14:textId="77E10944" w:rsidR="00140BC9" w:rsidRPr="003B05E9" w:rsidRDefault="00140BC9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Разработка требований и подходов к отбору кандидатов в подразделение риск-менеджмента, а также помощь в проведении отбора кандидатов</w:t>
      </w:r>
    </w:p>
    <w:p w14:paraId="0B557CBF" w14:textId="5EA81AC6" w:rsidR="00846DA4" w:rsidRPr="003B05E9" w:rsidRDefault="0053522E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Изучение</w:t>
      </w:r>
      <w:r w:rsidR="00373C3C" w:rsidRPr="003B05E9">
        <w:rPr>
          <w:rFonts w:ascii="Arial" w:hAnsi="Arial" w:cs="Arial"/>
          <w:sz w:val="26"/>
          <w:szCs w:val="26"/>
          <w:lang w:val="ru-RU"/>
        </w:rPr>
        <w:t xml:space="preserve"> организации и функционирования текущей системы управления рисками</w:t>
      </w:r>
      <w:r w:rsidR="00C50322" w:rsidRPr="003B05E9">
        <w:rPr>
          <w:rFonts w:ascii="Arial" w:hAnsi="Arial" w:cs="Arial"/>
          <w:sz w:val="26"/>
          <w:szCs w:val="26"/>
          <w:lang w:val="ru-RU"/>
        </w:rPr>
        <w:t>, оценка уровня ее зрелости</w:t>
      </w:r>
      <w:r w:rsidR="00373C3C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и сравнение с </w:t>
      </w:r>
      <w:r w:rsidR="00373C3C" w:rsidRPr="003B05E9">
        <w:rPr>
          <w:rFonts w:ascii="Arial" w:hAnsi="Arial" w:cs="Arial"/>
          <w:sz w:val="26"/>
          <w:szCs w:val="26"/>
          <w:lang w:val="ru-RU"/>
        </w:rPr>
        <w:t>требованиям</w:t>
      </w:r>
      <w:r w:rsidRPr="003B05E9">
        <w:rPr>
          <w:rFonts w:ascii="Arial" w:hAnsi="Arial" w:cs="Arial"/>
          <w:sz w:val="26"/>
          <w:szCs w:val="26"/>
          <w:lang w:val="ru-RU"/>
        </w:rPr>
        <w:t>и</w:t>
      </w:r>
      <w:r w:rsidR="00373C3C" w:rsidRPr="003B05E9">
        <w:rPr>
          <w:rFonts w:ascii="Arial" w:hAnsi="Arial" w:cs="Arial"/>
          <w:sz w:val="26"/>
          <w:szCs w:val="26"/>
          <w:lang w:val="ru-RU"/>
        </w:rPr>
        <w:t xml:space="preserve"> международных стандартов и передовой практики в области управления рисками</w:t>
      </w:r>
      <w:r w:rsidR="003A78ED" w:rsidRPr="003B05E9">
        <w:rPr>
          <w:rFonts w:ascii="Arial" w:hAnsi="Arial" w:cs="Arial"/>
          <w:sz w:val="26"/>
          <w:szCs w:val="26"/>
          <w:lang w:val="ru-RU"/>
        </w:rPr>
        <w:t>, в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ыявление </w:t>
      </w:r>
      <w:r w:rsidR="00373C3C" w:rsidRPr="003B05E9">
        <w:rPr>
          <w:rFonts w:ascii="Arial" w:hAnsi="Arial" w:cs="Arial"/>
          <w:sz w:val="26"/>
          <w:szCs w:val="26"/>
          <w:lang w:val="ru-RU"/>
        </w:rPr>
        <w:t xml:space="preserve">проблемных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зон в </w:t>
      </w:r>
      <w:r w:rsidR="00373C3C" w:rsidRPr="003B05E9">
        <w:rPr>
          <w:rFonts w:ascii="Arial" w:hAnsi="Arial" w:cs="Arial"/>
          <w:sz w:val="26"/>
          <w:szCs w:val="26"/>
          <w:lang w:val="ru-RU"/>
        </w:rPr>
        <w:t>систем</w:t>
      </w:r>
      <w:r w:rsidRPr="003B05E9">
        <w:rPr>
          <w:rFonts w:ascii="Arial" w:hAnsi="Arial" w:cs="Arial"/>
          <w:sz w:val="26"/>
          <w:szCs w:val="26"/>
          <w:lang w:val="ru-RU"/>
        </w:rPr>
        <w:t>е</w:t>
      </w:r>
      <w:r w:rsidR="00373C3C" w:rsidRPr="003B05E9">
        <w:rPr>
          <w:rFonts w:ascii="Arial" w:hAnsi="Arial" w:cs="Arial"/>
          <w:sz w:val="26"/>
          <w:szCs w:val="26"/>
          <w:lang w:val="ru-RU"/>
        </w:rPr>
        <w:t xml:space="preserve"> управления рисками</w:t>
      </w:r>
    </w:p>
    <w:p w14:paraId="6FE471D2" w14:textId="114B02E5" w:rsidR="004D59C6" w:rsidRPr="003B05E9" w:rsidRDefault="004D59C6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Формирование рекомендаций относительно развития системы управления рисками в Банке</w:t>
      </w:r>
    </w:p>
    <w:p w14:paraId="3BEBEE37" w14:textId="43C85DAD" w:rsidR="00846DA4" w:rsidRPr="003B05E9" w:rsidRDefault="00846DA4" w:rsidP="00EA34CB">
      <w:pPr>
        <w:pStyle w:val="a3"/>
        <w:numPr>
          <w:ilvl w:val="1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u w:val="single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>Эт</w:t>
      </w:r>
      <w:r w:rsidR="00910BB6"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>а</w:t>
      </w:r>
      <w:r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п 2. </w:t>
      </w:r>
      <w:r w:rsidR="00805424"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Разработка </w:t>
      </w:r>
      <w:r w:rsidR="00840346"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и внедрение </w:t>
      </w:r>
      <w:r w:rsidR="00805424"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>нормативно-методологической базы СУР</w:t>
      </w:r>
    </w:p>
    <w:p w14:paraId="6AD5B4E4" w14:textId="4A6B43EA" w:rsidR="00846DA4" w:rsidRPr="003B05E9" w:rsidRDefault="00846DA4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Этап 2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должен включа</w:t>
      </w:r>
      <w:r w:rsidR="0053522E" w:rsidRPr="003B05E9">
        <w:rPr>
          <w:rFonts w:ascii="Arial" w:hAnsi="Arial" w:cs="Arial"/>
          <w:sz w:val="26"/>
          <w:szCs w:val="26"/>
          <w:lang w:val="ru-RU"/>
        </w:rPr>
        <w:t>ть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следующий объем работ:</w:t>
      </w:r>
    </w:p>
    <w:p w14:paraId="2D3ED47D" w14:textId="3F56BC78" w:rsidR="00805424" w:rsidRPr="003B05E9" w:rsidRDefault="00805424" w:rsidP="00EA34CB">
      <w:pPr>
        <w:pStyle w:val="a3"/>
        <w:numPr>
          <w:ilvl w:val="2"/>
          <w:numId w:val="9"/>
        </w:numPr>
        <w:tabs>
          <w:tab w:val="left" w:pos="0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Формирование Стратегии управления рисками и капиталом Банка</w:t>
      </w:r>
      <w:r w:rsidRPr="003B05E9">
        <w:rPr>
          <w:rFonts w:ascii="Arial" w:hAnsi="Arial" w:cs="Arial"/>
          <w:sz w:val="26"/>
          <w:szCs w:val="26"/>
          <w:lang w:val="ru-RU"/>
        </w:rPr>
        <w:t>, включая:</w:t>
      </w:r>
    </w:p>
    <w:p w14:paraId="44791664" w14:textId="16F0D925" w:rsidR="00AD64D9" w:rsidRPr="003B05E9" w:rsidRDefault="00AD64D9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иерархии управления рисками в Банке</w:t>
      </w:r>
    </w:p>
    <w:p w14:paraId="7D424ADF" w14:textId="46AF23BE" w:rsidR="00C50322" w:rsidRPr="003B05E9" w:rsidRDefault="00C50322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подходов к определению Риск-аппетита банка и его каскадированию</w:t>
      </w:r>
    </w:p>
    <w:p w14:paraId="6377ECB3" w14:textId="77777777" w:rsidR="00C50322" w:rsidRPr="003B05E9" w:rsidRDefault="0080542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Стратегии управления рисками и капиталом</w:t>
      </w:r>
      <w:r w:rsidR="006877C7" w:rsidRPr="003B05E9">
        <w:rPr>
          <w:rFonts w:ascii="Arial" w:hAnsi="Arial" w:cs="Arial"/>
          <w:sz w:val="26"/>
          <w:szCs w:val="26"/>
          <w:lang w:val="ru-RU"/>
        </w:rPr>
        <w:t xml:space="preserve"> Банка, включая</w:t>
      </w:r>
      <w:r w:rsidR="00C50322" w:rsidRPr="003B05E9">
        <w:rPr>
          <w:rFonts w:ascii="Arial" w:hAnsi="Arial" w:cs="Arial"/>
          <w:sz w:val="26"/>
          <w:szCs w:val="26"/>
          <w:lang w:val="ru-RU"/>
        </w:rPr>
        <w:t>:</w:t>
      </w:r>
    </w:p>
    <w:p w14:paraId="6D6B3B27" w14:textId="77777777" w:rsidR="00C50322" w:rsidRPr="003B05E9" w:rsidRDefault="006877C7" w:rsidP="003262A6">
      <w:pPr>
        <w:pStyle w:val="a3"/>
        <w:numPr>
          <w:ilvl w:val="1"/>
          <w:numId w:val="4"/>
        </w:numPr>
        <w:spacing w:before="120" w:after="120" w:line="264" w:lineRule="auto"/>
        <w:ind w:left="426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общие принципы управления рисками и капиталом, </w:t>
      </w:r>
    </w:p>
    <w:p w14:paraId="55E377E9" w14:textId="77777777" w:rsidR="00C50322" w:rsidRPr="003B05E9" w:rsidRDefault="006877C7" w:rsidP="003262A6">
      <w:pPr>
        <w:pStyle w:val="a3"/>
        <w:numPr>
          <w:ilvl w:val="1"/>
          <w:numId w:val="4"/>
        </w:numPr>
        <w:spacing w:before="120" w:after="120" w:line="264" w:lineRule="auto"/>
        <w:ind w:left="426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основных участников системы управления рисками и капиталом,</w:t>
      </w:r>
    </w:p>
    <w:p w14:paraId="708D7FA3" w14:textId="127C0601" w:rsidR="00805424" w:rsidRPr="003B05E9" w:rsidRDefault="006877C7" w:rsidP="003262A6">
      <w:pPr>
        <w:pStyle w:val="a3"/>
        <w:numPr>
          <w:ilvl w:val="1"/>
          <w:numId w:val="4"/>
        </w:numPr>
        <w:spacing w:before="120" w:after="120" w:line="264" w:lineRule="auto"/>
        <w:ind w:left="426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организацию системы управления рисками и капиталом</w:t>
      </w:r>
    </w:p>
    <w:p w14:paraId="222F77A2" w14:textId="1B03A251" w:rsidR="00840346" w:rsidRPr="003B05E9" w:rsidRDefault="00C50322" w:rsidP="00EA34CB">
      <w:pPr>
        <w:pStyle w:val="a3"/>
        <w:numPr>
          <w:ilvl w:val="2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Доработка</w:t>
      </w:r>
      <w:r w:rsidR="00840346"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 организационно-функциональной структуры риск-менеджмента</w:t>
      </w:r>
      <w:r w:rsidR="00840346" w:rsidRPr="003B05E9">
        <w:rPr>
          <w:rFonts w:ascii="Arial" w:hAnsi="Arial" w:cs="Arial"/>
          <w:sz w:val="26"/>
          <w:szCs w:val="26"/>
          <w:lang w:val="ru-RU"/>
        </w:rPr>
        <w:t>, включая:</w:t>
      </w:r>
    </w:p>
    <w:p w14:paraId="0492F4EC" w14:textId="7CD88F3B" w:rsidR="00C50322" w:rsidRPr="003B05E9" w:rsidRDefault="00C50322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Целевой организационной модели функции риск-менеджмента</w:t>
      </w:r>
    </w:p>
    <w:p w14:paraId="4177EE1C" w14:textId="1851AA72" w:rsidR="00401993" w:rsidRPr="003B05E9" w:rsidRDefault="0040199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рекомендаций по организационной структуре подразделений риск-менеджмента и распределению функциональных обязанностей между подразделениями и сотрудниками</w:t>
      </w:r>
      <w:r w:rsidR="00A331D6" w:rsidRPr="003B05E9">
        <w:rPr>
          <w:rFonts w:ascii="Arial" w:hAnsi="Arial" w:cs="Arial"/>
          <w:sz w:val="26"/>
          <w:szCs w:val="26"/>
          <w:lang w:val="ru-RU"/>
        </w:rPr>
        <w:t>;</w:t>
      </w:r>
    </w:p>
    <w:p w14:paraId="6D9773EF" w14:textId="003ABF57" w:rsidR="00C50322" w:rsidRPr="003B05E9" w:rsidRDefault="00C50322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Выстраивание иерархии органов корпоративного управления в части управления рисками с распределением обязанностей, ответственности и полномочий (в т.ч. организация управления конфликтом интересов)</w:t>
      </w:r>
    </w:p>
    <w:p w14:paraId="66477D80" w14:textId="7D446835" w:rsidR="00C50322" w:rsidRPr="003B05E9" w:rsidRDefault="00C50322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Описание модели интеграции Наблюдательного совета и Правления Банка в процессах управлени</w:t>
      </w:r>
      <w:r w:rsidR="003A78ED" w:rsidRPr="003B05E9">
        <w:rPr>
          <w:rFonts w:ascii="Arial" w:hAnsi="Arial" w:cs="Arial"/>
          <w:sz w:val="26"/>
          <w:szCs w:val="26"/>
          <w:lang w:val="ru-RU"/>
        </w:rPr>
        <w:t>я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рисками</w:t>
      </w:r>
    </w:p>
    <w:p w14:paraId="0DB2CFA9" w14:textId="4823ABE4" w:rsidR="00C50322" w:rsidRPr="003B05E9" w:rsidRDefault="0040199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системы принятия решений и построение иерархии в части управления рисками в Банке (в т.ч. р</w:t>
      </w:r>
      <w:r w:rsidR="00C50322" w:rsidRPr="003B05E9">
        <w:rPr>
          <w:rFonts w:ascii="Arial" w:hAnsi="Arial" w:cs="Arial"/>
          <w:sz w:val="26"/>
          <w:szCs w:val="26"/>
          <w:lang w:val="ru-RU"/>
        </w:rPr>
        <w:t>азработку списка комитетов Банка и описания их функций</w:t>
      </w:r>
      <w:r w:rsidRPr="003B05E9">
        <w:rPr>
          <w:rFonts w:ascii="Arial" w:hAnsi="Arial" w:cs="Arial"/>
          <w:sz w:val="26"/>
          <w:szCs w:val="26"/>
          <w:lang w:val="ru-RU"/>
        </w:rPr>
        <w:t>)</w:t>
      </w:r>
    </w:p>
    <w:p w14:paraId="02AEB8D5" w14:textId="46BCEF63" w:rsidR="00401993" w:rsidRPr="003B05E9" w:rsidRDefault="0040199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lastRenderedPageBreak/>
        <w:t>Формирование задач, функций, прав и обязанностей, а также критериев для участия сотрудников подразделения риск-менеджмента в Кредитном комитете, комитете по управлению активами и пассивами (</w:t>
      </w:r>
      <w:r w:rsidRPr="003B05E9">
        <w:rPr>
          <w:rFonts w:ascii="Arial" w:hAnsi="Arial" w:cs="Arial"/>
          <w:sz w:val="26"/>
          <w:szCs w:val="26"/>
        </w:rPr>
        <w:t>ALCO</w:t>
      </w:r>
      <w:r w:rsidRPr="003B05E9">
        <w:rPr>
          <w:rFonts w:ascii="Arial" w:hAnsi="Arial" w:cs="Arial"/>
          <w:sz w:val="26"/>
          <w:szCs w:val="26"/>
          <w:lang w:val="ru-RU"/>
        </w:rPr>
        <w:t>) и др., а также рекомендаций относительно взаимодействия сотрудников подразделения риск-менеджмента с другими членами комитетов</w:t>
      </w:r>
    </w:p>
    <w:p w14:paraId="5B71C394" w14:textId="5FFC1D28" w:rsidR="00C50322" w:rsidRPr="003B05E9" w:rsidRDefault="00C50322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Описание распределения функций </w:t>
      </w:r>
      <w:r w:rsidR="00401993" w:rsidRPr="003B05E9">
        <w:rPr>
          <w:rFonts w:ascii="Arial" w:hAnsi="Arial" w:cs="Arial"/>
          <w:sz w:val="26"/>
          <w:szCs w:val="26"/>
          <w:lang w:val="ru-RU"/>
        </w:rPr>
        <w:t xml:space="preserve">между </w:t>
      </w:r>
      <w:r w:rsidRPr="003B05E9">
        <w:rPr>
          <w:rFonts w:ascii="Arial" w:hAnsi="Arial" w:cs="Arial"/>
          <w:sz w:val="26"/>
          <w:szCs w:val="26"/>
          <w:lang w:val="ru-RU"/>
        </w:rPr>
        <w:t>подразделени</w:t>
      </w:r>
      <w:r w:rsidR="00401993" w:rsidRPr="003B05E9">
        <w:rPr>
          <w:rFonts w:ascii="Arial" w:hAnsi="Arial" w:cs="Arial"/>
          <w:sz w:val="26"/>
          <w:szCs w:val="26"/>
          <w:lang w:val="ru-RU"/>
        </w:rPr>
        <w:t>ями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Банка в цикле управления рисками</w:t>
      </w:r>
    </w:p>
    <w:p w14:paraId="5C8BCEB2" w14:textId="20C13A19" w:rsidR="00805424" w:rsidRPr="003B05E9" w:rsidRDefault="00805424" w:rsidP="00EA34CB">
      <w:pPr>
        <w:pStyle w:val="a3"/>
        <w:numPr>
          <w:ilvl w:val="2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Организация системы управления рисками, </w:t>
      </w:r>
      <w:r w:rsidRPr="003B05E9">
        <w:rPr>
          <w:rFonts w:ascii="Arial" w:hAnsi="Arial" w:cs="Arial"/>
          <w:sz w:val="26"/>
          <w:szCs w:val="26"/>
          <w:lang w:val="ru-RU"/>
        </w:rPr>
        <w:t>включая:</w:t>
      </w:r>
    </w:p>
    <w:p w14:paraId="7436B5CF" w14:textId="6F611CA3" w:rsidR="00140BC9" w:rsidRPr="003B05E9" w:rsidRDefault="00140BC9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Внедрение подхода “</w:t>
      </w:r>
      <w:r w:rsidR="00344F81" w:rsidRPr="003B05E9">
        <w:rPr>
          <w:rFonts w:ascii="Arial" w:hAnsi="Arial" w:cs="Arial"/>
          <w:sz w:val="26"/>
          <w:szCs w:val="26"/>
          <w:lang w:val="ru-RU"/>
        </w:rPr>
        <w:t>тон сверху</w:t>
      </w:r>
      <w:r w:rsidRPr="003B05E9">
        <w:rPr>
          <w:rFonts w:ascii="Arial" w:hAnsi="Arial" w:cs="Arial"/>
          <w:sz w:val="26"/>
          <w:szCs w:val="26"/>
          <w:lang w:val="ru-RU"/>
        </w:rPr>
        <w:t>” и проведение семинаров с руководством Банка по организации управления рисками в Банке</w:t>
      </w:r>
    </w:p>
    <w:p w14:paraId="2FDE8CA7" w14:textId="795495B2" w:rsidR="00805424" w:rsidRPr="003B05E9" w:rsidRDefault="0080542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методологии по идентификации, оценке, управлению и мониторингу рисков</w:t>
      </w:r>
      <w:r w:rsidR="006E34E3" w:rsidRPr="003B05E9">
        <w:rPr>
          <w:rFonts w:ascii="Arial" w:hAnsi="Arial" w:cs="Arial"/>
          <w:sz w:val="26"/>
          <w:szCs w:val="26"/>
          <w:lang w:val="ru-RU"/>
        </w:rPr>
        <w:t xml:space="preserve"> (кредитный, операционный, ликвидности, процентный, </w:t>
      </w:r>
      <w:r w:rsidR="000A0983" w:rsidRPr="003B05E9">
        <w:rPr>
          <w:rFonts w:ascii="Arial" w:hAnsi="Arial" w:cs="Arial"/>
          <w:sz w:val="26"/>
          <w:szCs w:val="26"/>
          <w:lang w:val="ru-RU"/>
        </w:rPr>
        <w:t>рыноч</w:t>
      </w:r>
      <w:r w:rsidR="006E34E3" w:rsidRPr="003B05E9">
        <w:rPr>
          <w:rFonts w:ascii="Arial" w:hAnsi="Arial" w:cs="Arial"/>
          <w:sz w:val="26"/>
          <w:szCs w:val="26"/>
          <w:lang w:val="ru-RU"/>
        </w:rPr>
        <w:t>ный)</w:t>
      </w:r>
    </w:p>
    <w:p w14:paraId="54914CB7" w14:textId="1B1B6A2B" w:rsidR="0035535E" w:rsidRPr="003B05E9" w:rsidRDefault="0035535E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и проведение процедуры картографирования значимых рисков Банка</w:t>
      </w:r>
    </w:p>
    <w:p w14:paraId="525B13D1" w14:textId="47B46538" w:rsidR="0035535E" w:rsidRPr="003B05E9" w:rsidRDefault="0035535E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методологии агрегирования рисков</w:t>
      </w:r>
    </w:p>
    <w:p w14:paraId="6E9BE9A3" w14:textId="4C8BB6AB" w:rsidR="00140BC9" w:rsidRPr="003B05E9" w:rsidRDefault="00140BC9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Разработку структуры риск-лимитов для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аллокации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риск-аппетита</w:t>
      </w:r>
    </w:p>
    <w:p w14:paraId="6B6B73E6" w14:textId="6E6A9A6E" w:rsidR="0035535E" w:rsidRPr="003B05E9" w:rsidRDefault="0035535E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процедур моделирования и стресс-тестировани</w:t>
      </w:r>
      <w:r w:rsidR="006E34E3" w:rsidRPr="003B05E9">
        <w:rPr>
          <w:rFonts w:ascii="Arial" w:hAnsi="Arial" w:cs="Arial"/>
          <w:sz w:val="26"/>
          <w:szCs w:val="26"/>
          <w:lang w:val="ru-RU"/>
        </w:rPr>
        <w:t>я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рисков</w:t>
      </w:r>
    </w:p>
    <w:p w14:paraId="0AB355E4" w14:textId="4CE76919" w:rsidR="006E34E3" w:rsidRPr="003B05E9" w:rsidRDefault="006E34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системы раннего реагирования</w:t>
      </w:r>
    </w:p>
    <w:p w14:paraId="64B7CD94" w14:textId="4CB30FE5" w:rsidR="004560F1" w:rsidRPr="003B05E9" w:rsidRDefault="004560F1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механизма оценивания рисков при внедрении новых банковских продуктов</w:t>
      </w:r>
    </w:p>
    <w:p w14:paraId="3E994AA5" w14:textId="6419FEBE" w:rsidR="0035535E" w:rsidRPr="003B05E9" w:rsidRDefault="0035535E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Содействие в проведении интеграции управления рисками в процедуры финансового планирования</w:t>
      </w:r>
    </w:p>
    <w:p w14:paraId="19751B14" w14:textId="1D0CD13E" w:rsidR="0035535E" w:rsidRPr="003B05E9" w:rsidRDefault="003E6B8C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Разработка</w:t>
      </w:r>
      <w:r w:rsidR="0035535E" w:rsidRPr="003B05E9">
        <w:rPr>
          <w:rFonts w:ascii="Arial" w:hAnsi="Arial" w:cs="Arial"/>
          <w:sz w:val="26"/>
          <w:szCs w:val="26"/>
          <w:lang w:val="ru-RU"/>
        </w:rPr>
        <w:t xml:space="preserve"> системы отчетности по рискам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и капиталу</w:t>
      </w:r>
      <w:r w:rsidR="0035535E" w:rsidRPr="003B05E9">
        <w:rPr>
          <w:rFonts w:ascii="Arial" w:hAnsi="Arial" w:cs="Arial"/>
          <w:sz w:val="26"/>
          <w:szCs w:val="26"/>
          <w:lang w:val="ru-RU"/>
        </w:rPr>
        <w:t xml:space="preserve">,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в том числе управленческой, </w:t>
      </w:r>
      <w:r w:rsidR="0035535E" w:rsidRPr="003B05E9">
        <w:rPr>
          <w:rFonts w:ascii="Arial" w:hAnsi="Arial" w:cs="Arial"/>
          <w:sz w:val="26"/>
          <w:szCs w:val="26"/>
          <w:lang w:val="ru-RU"/>
        </w:rPr>
        <w:t>включая разработку шабло</w:t>
      </w:r>
      <w:r w:rsidR="00876E57" w:rsidRPr="003B05E9">
        <w:rPr>
          <w:rFonts w:ascii="Arial" w:hAnsi="Arial" w:cs="Arial"/>
          <w:sz w:val="26"/>
          <w:szCs w:val="26"/>
          <w:lang w:val="ru-RU"/>
        </w:rPr>
        <w:t>н</w:t>
      </w:r>
      <w:r w:rsidRPr="003B05E9">
        <w:rPr>
          <w:rFonts w:ascii="Arial" w:hAnsi="Arial" w:cs="Arial"/>
          <w:sz w:val="26"/>
          <w:szCs w:val="26"/>
          <w:lang w:val="ru-RU"/>
        </w:rPr>
        <w:t>ов</w:t>
      </w:r>
      <w:r w:rsidR="0035535E" w:rsidRPr="003B05E9">
        <w:rPr>
          <w:rFonts w:ascii="Arial" w:hAnsi="Arial" w:cs="Arial"/>
          <w:sz w:val="26"/>
          <w:szCs w:val="26"/>
          <w:lang w:val="ru-RU"/>
        </w:rPr>
        <w:t xml:space="preserve"> отчет</w:t>
      </w:r>
      <w:r w:rsidR="00876E57" w:rsidRPr="003B05E9">
        <w:rPr>
          <w:rFonts w:ascii="Arial" w:hAnsi="Arial" w:cs="Arial"/>
          <w:sz w:val="26"/>
          <w:szCs w:val="26"/>
          <w:lang w:val="ru-RU"/>
        </w:rPr>
        <w:t>ов</w:t>
      </w:r>
      <w:r w:rsidR="0035535E" w:rsidRPr="003B05E9">
        <w:rPr>
          <w:rFonts w:ascii="Arial" w:hAnsi="Arial" w:cs="Arial"/>
          <w:sz w:val="26"/>
          <w:szCs w:val="26"/>
          <w:lang w:val="ru-RU"/>
        </w:rPr>
        <w:t xml:space="preserve"> и оказа</w:t>
      </w:r>
      <w:r w:rsidR="002F26E4" w:rsidRPr="003B05E9">
        <w:rPr>
          <w:rFonts w:ascii="Arial" w:hAnsi="Arial" w:cs="Arial"/>
          <w:sz w:val="26"/>
          <w:szCs w:val="26"/>
          <w:lang w:val="ru-RU"/>
        </w:rPr>
        <w:t>ние</w:t>
      </w:r>
      <w:r w:rsidR="0035535E" w:rsidRPr="003B05E9">
        <w:rPr>
          <w:rFonts w:ascii="Arial" w:hAnsi="Arial" w:cs="Arial"/>
          <w:sz w:val="26"/>
          <w:szCs w:val="26"/>
          <w:lang w:val="ru-RU"/>
        </w:rPr>
        <w:t xml:space="preserve"> поддержк</w:t>
      </w:r>
      <w:r w:rsidR="002F26E4" w:rsidRPr="003B05E9">
        <w:rPr>
          <w:rFonts w:ascii="Arial" w:hAnsi="Arial" w:cs="Arial"/>
          <w:sz w:val="26"/>
          <w:szCs w:val="26"/>
          <w:lang w:val="ru-RU"/>
        </w:rPr>
        <w:t>и</w:t>
      </w:r>
      <w:r w:rsidR="0035535E" w:rsidRPr="003B05E9">
        <w:rPr>
          <w:rFonts w:ascii="Arial" w:hAnsi="Arial" w:cs="Arial"/>
          <w:sz w:val="26"/>
          <w:szCs w:val="26"/>
          <w:lang w:val="ru-RU"/>
        </w:rPr>
        <w:t xml:space="preserve"> при внедрении управленческой отчетности по рискам, включающей все виды риск</w:t>
      </w:r>
      <w:r w:rsidR="00876E57" w:rsidRPr="003B05E9">
        <w:rPr>
          <w:rFonts w:ascii="Arial" w:hAnsi="Arial" w:cs="Arial"/>
          <w:sz w:val="26"/>
          <w:szCs w:val="26"/>
          <w:lang w:val="ru-RU"/>
        </w:rPr>
        <w:t>ов</w:t>
      </w:r>
      <w:r w:rsidR="0035535E" w:rsidRPr="003B05E9">
        <w:rPr>
          <w:rFonts w:ascii="Arial" w:hAnsi="Arial" w:cs="Arial"/>
          <w:sz w:val="26"/>
          <w:szCs w:val="26"/>
          <w:lang w:val="ru-RU"/>
        </w:rPr>
        <w:t>, историческую динамику и прогнозы, доработк</w:t>
      </w:r>
      <w:r w:rsidR="002F26E4" w:rsidRPr="003B05E9">
        <w:rPr>
          <w:rFonts w:ascii="Arial" w:hAnsi="Arial" w:cs="Arial"/>
          <w:sz w:val="26"/>
          <w:szCs w:val="26"/>
          <w:lang w:val="ru-RU"/>
        </w:rPr>
        <w:t>у</w:t>
      </w:r>
      <w:r w:rsidR="0035535E" w:rsidRPr="003B05E9">
        <w:rPr>
          <w:rFonts w:ascii="Arial" w:hAnsi="Arial" w:cs="Arial"/>
          <w:sz w:val="26"/>
          <w:szCs w:val="26"/>
          <w:lang w:val="ru-RU"/>
        </w:rPr>
        <w:t xml:space="preserve"> качественного содержания отчетов (выводы, меры)</w:t>
      </w:r>
    </w:p>
    <w:p w14:paraId="5D35FDF0" w14:textId="1CCED200" w:rsidR="00401993" w:rsidRPr="003B05E9" w:rsidRDefault="00140BC9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Разработку подходов к построению системы </w:t>
      </w:r>
      <w:r w:rsidR="00401993" w:rsidRPr="003B05E9">
        <w:rPr>
          <w:rFonts w:ascii="Arial" w:hAnsi="Arial" w:cs="Arial"/>
          <w:sz w:val="26"/>
          <w:szCs w:val="26"/>
          <w:lang w:val="ru-RU"/>
        </w:rPr>
        <w:t>КПЭ с учетом уровня рисков при оценке эффективности и корректировке вознаграждений</w:t>
      </w:r>
      <w:r w:rsidR="0004542F" w:rsidRPr="003B05E9">
        <w:rPr>
          <w:rFonts w:ascii="Arial" w:hAnsi="Arial" w:cs="Arial"/>
          <w:sz w:val="26"/>
          <w:szCs w:val="26"/>
          <w:lang w:val="ru-RU"/>
        </w:rPr>
        <w:t>, ф</w:t>
      </w:r>
      <w:r w:rsidRPr="003B05E9">
        <w:rPr>
          <w:rFonts w:ascii="Arial" w:hAnsi="Arial" w:cs="Arial"/>
          <w:sz w:val="26"/>
          <w:szCs w:val="26"/>
          <w:lang w:val="ru-RU"/>
        </w:rPr>
        <w:t>ормирование м</w:t>
      </w:r>
      <w:r w:rsidR="00401993" w:rsidRPr="003B05E9">
        <w:rPr>
          <w:rFonts w:ascii="Arial" w:hAnsi="Arial" w:cs="Arial"/>
          <w:sz w:val="26"/>
          <w:szCs w:val="26"/>
          <w:lang w:val="ru-RU"/>
        </w:rPr>
        <w:t xml:space="preserve">ер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для </w:t>
      </w:r>
      <w:r w:rsidR="00401993" w:rsidRPr="003B05E9">
        <w:rPr>
          <w:rFonts w:ascii="Arial" w:hAnsi="Arial" w:cs="Arial"/>
          <w:sz w:val="26"/>
          <w:szCs w:val="26"/>
          <w:lang w:val="ru-RU"/>
        </w:rPr>
        <w:t>обеспечени</w:t>
      </w:r>
      <w:r w:rsidRPr="003B05E9">
        <w:rPr>
          <w:rFonts w:ascii="Arial" w:hAnsi="Arial" w:cs="Arial"/>
          <w:sz w:val="26"/>
          <w:szCs w:val="26"/>
          <w:lang w:val="ru-RU"/>
        </w:rPr>
        <w:t>я</w:t>
      </w:r>
      <w:r w:rsidR="00401993" w:rsidRPr="003B05E9">
        <w:rPr>
          <w:rFonts w:ascii="Arial" w:hAnsi="Arial" w:cs="Arial"/>
          <w:sz w:val="26"/>
          <w:szCs w:val="26"/>
          <w:lang w:val="ru-RU"/>
        </w:rPr>
        <w:t xml:space="preserve"> независимости вознаграждения руководства и сотрудников риск-менеджмента</w:t>
      </w:r>
    </w:p>
    <w:p w14:paraId="7B5BC7E3" w14:textId="77777777" w:rsidR="00401993" w:rsidRPr="003B05E9" w:rsidRDefault="0040199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Оказание содействия в разработке требований к сотрудникам службы управления рисками и 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onboarding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материалов </w:t>
      </w:r>
    </w:p>
    <w:p w14:paraId="084C4D39" w14:textId="28E0CB70" w:rsidR="00401993" w:rsidRPr="003B05E9" w:rsidRDefault="0040199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подход</w:t>
      </w:r>
      <w:r w:rsidR="00140BC9" w:rsidRPr="003B05E9">
        <w:rPr>
          <w:rFonts w:ascii="Arial" w:hAnsi="Arial" w:cs="Arial"/>
          <w:sz w:val="26"/>
          <w:szCs w:val="26"/>
          <w:lang w:val="ru-RU"/>
        </w:rPr>
        <w:t>ов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="00140BC9" w:rsidRPr="003B05E9">
        <w:rPr>
          <w:rFonts w:ascii="Arial" w:hAnsi="Arial" w:cs="Arial"/>
          <w:sz w:val="26"/>
          <w:szCs w:val="26"/>
          <w:lang w:val="ru-RU"/>
        </w:rPr>
        <w:t xml:space="preserve">и мероприятий для </w:t>
      </w:r>
      <w:r w:rsidRPr="003B05E9">
        <w:rPr>
          <w:rFonts w:ascii="Arial" w:hAnsi="Arial" w:cs="Arial"/>
          <w:sz w:val="26"/>
          <w:szCs w:val="26"/>
          <w:lang w:val="ru-RU"/>
        </w:rPr>
        <w:t>обеспечени</w:t>
      </w:r>
      <w:r w:rsidR="00140BC9" w:rsidRPr="003B05E9">
        <w:rPr>
          <w:rFonts w:ascii="Arial" w:hAnsi="Arial" w:cs="Arial"/>
          <w:sz w:val="26"/>
          <w:szCs w:val="26"/>
          <w:lang w:val="ru-RU"/>
        </w:rPr>
        <w:t>я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минимально</w:t>
      </w:r>
      <w:r w:rsidR="00140BC9" w:rsidRPr="003B05E9">
        <w:rPr>
          <w:rFonts w:ascii="Arial" w:hAnsi="Arial" w:cs="Arial"/>
          <w:sz w:val="26"/>
          <w:szCs w:val="26"/>
          <w:lang w:val="ru-RU"/>
        </w:rPr>
        <w:t>-необходимо</w:t>
      </w:r>
      <w:r w:rsidRPr="003B05E9">
        <w:rPr>
          <w:rFonts w:ascii="Arial" w:hAnsi="Arial" w:cs="Arial"/>
          <w:sz w:val="26"/>
          <w:szCs w:val="26"/>
          <w:lang w:val="ru-RU"/>
        </w:rPr>
        <w:t>го уровня риск-культуры в Банке</w:t>
      </w:r>
      <w:r w:rsidR="00140BC9" w:rsidRPr="003B05E9">
        <w:rPr>
          <w:rFonts w:ascii="Arial" w:hAnsi="Arial" w:cs="Arial"/>
          <w:sz w:val="26"/>
          <w:szCs w:val="26"/>
          <w:lang w:val="ru-RU"/>
        </w:rPr>
        <w:t>, а также проведение тренингов по риск-культуре для сотрудников Банка</w:t>
      </w:r>
    </w:p>
    <w:p w14:paraId="21211199" w14:textId="2370B0C7" w:rsidR="00401993" w:rsidRPr="003B05E9" w:rsidRDefault="00140BC9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подходов к обучению и повышению квалификации сотрудников подразделения риск-ме</w:t>
      </w:r>
      <w:r w:rsidR="006E34E3" w:rsidRPr="003B05E9">
        <w:rPr>
          <w:rFonts w:ascii="Arial" w:hAnsi="Arial" w:cs="Arial"/>
          <w:sz w:val="26"/>
          <w:szCs w:val="26"/>
          <w:lang w:val="ru-RU"/>
        </w:rPr>
        <w:t>н</w:t>
      </w:r>
      <w:r w:rsidRPr="003B05E9">
        <w:rPr>
          <w:rFonts w:ascii="Arial" w:hAnsi="Arial" w:cs="Arial"/>
          <w:sz w:val="26"/>
          <w:szCs w:val="26"/>
          <w:lang w:val="ru-RU"/>
        </w:rPr>
        <w:t>еджмента</w:t>
      </w:r>
      <w:r w:rsidR="0004542F" w:rsidRPr="003B05E9">
        <w:rPr>
          <w:rFonts w:ascii="Arial" w:hAnsi="Arial" w:cs="Arial"/>
          <w:sz w:val="26"/>
          <w:szCs w:val="26"/>
          <w:lang w:val="ru-RU"/>
        </w:rPr>
        <w:t>.</w:t>
      </w:r>
    </w:p>
    <w:p w14:paraId="4FFEBE91" w14:textId="0444CFFE" w:rsidR="002F26E4" w:rsidRPr="003B05E9" w:rsidRDefault="00834A13" w:rsidP="00EA34CB">
      <w:pPr>
        <w:pStyle w:val="a3"/>
        <w:numPr>
          <w:ilvl w:val="2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Построение </w:t>
      </w:r>
      <w:r w:rsidR="006877C7" w:rsidRPr="003B05E9">
        <w:rPr>
          <w:rFonts w:ascii="Arial" w:hAnsi="Arial" w:cs="Arial"/>
          <w:b/>
          <w:bCs/>
          <w:sz w:val="26"/>
          <w:szCs w:val="26"/>
          <w:lang w:val="ru-RU"/>
        </w:rPr>
        <w:t>Кредитн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ых</w:t>
      </w:r>
      <w:r w:rsidR="006877C7"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 процесс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ов</w:t>
      </w:r>
      <w:r w:rsidR="006877C7" w:rsidRPr="003B05E9">
        <w:rPr>
          <w:rFonts w:ascii="Arial" w:hAnsi="Arial" w:cs="Arial"/>
          <w:sz w:val="26"/>
          <w:szCs w:val="26"/>
          <w:lang w:val="ru-RU"/>
        </w:rPr>
        <w:t>, включая:</w:t>
      </w:r>
    </w:p>
    <w:p w14:paraId="7B519CD9" w14:textId="74B9DBB7" w:rsidR="006E34E3" w:rsidRPr="003B05E9" w:rsidRDefault="006E34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lastRenderedPageBreak/>
        <w:t>Разработку карты процессов кредитования (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посегментно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– средний</w:t>
      </w:r>
      <w:r w:rsidR="007164D6" w:rsidRPr="003B05E9">
        <w:rPr>
          <w:rFonts w:ascii="Arial" w:hAnsi="Arial" w:cs="Arial"/>
          <w:sz w:val="26"/>
          <w:szCs w:val="26"/>
          <w:lang w:val="ru-RU"/>
        </w:rPr>
        <w:t xml:space="preserve"> и корпоративный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бизнес, микро</w:t>
      </w:r>
      <w:r w:rsidR="007164D6" w:rsidRPr="003B05E9">
        <w:rPr>
          <w:rFonts w:ascii="Arial" w:hAnsi="Arial" w:cs="Arial"/>
          <w:sz w:val="26"/>
          <w:szCs w:val="26"/>
          <w:lang w:val="ru-RU"/>
        </w:rPr>
        <w:t xml:space="preserve"> и малый </w:t>
      </w:r>
      <w:r w:rsidRPr="003B05E9">
        <w:rPr>
          <w:rFonts w:ascii="Arial" w:hAnsi="Arial" w:cs="Arial"/>
          <w:sz w:val="26"/>
          <w:szCs w:val="26"/>
          <w:lang w:val="ru-RU"/>
        </w:rPr>
        <w:t>бизнес, розничный бизнес)</w:t>
      </w:r>
    </w:p>
    <w:p w14:paraId="636E8217" w14:textId="43D47510" w:rsidR="006877C7" w:rsidRPr="003B05E9" w:rsidRDefault="006877C7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подхода к оценке кредитных рисков и принятию кредитных решений</w:t>
      </w:r>
      <w:r w:rsidR="006E34E3" w:rsidRPr="003B05E9">
        <w:rPr>
          <w:rFonts w:ascii="Arial" w:hAnsi="Arial" w:cs="Arial"/>
          <w:sz w:val="26"/>
          <w:szCs w:val="26"/>
          <w:lang w:val="ru-RU"/>
        </w:rPr>
        <w:t xml:space="preserve"> (</w:t>
      </w:r>
      <w:proofErr w:type="spellStart"/>
      <w:r w:rsidR="006E34E3" w:rsidRPr="003B05E9">
        <w:rPr>
          <w:rFonts w:ascii="Arial" w:hAnsi="Arial" w:cs="Arial"/>
          <w:sz w:val="26"/>
          <w:szCs w:val="26"/>
          <w:lang w:val="ru-RU"/>
        </w:rPr>
        <w:t>посегментно</w:t>
      </w:r>
      <w:proofErr w:type="spellEnd"/>
      <w:r w:rsidR="006E34E3" w:rsidRPr="003B05E9">
        <w:rPr>
          <w:rFonts w:ascii="Arial" w:hAnsi="Arial" w:cs="Arial"/>
          <w:sz w:val="26"/>
          <w:szCs w:val="26"/>
          <w:lang w:val="ru-RU"/>
        </w:rPr>
        <w:t xml:space="preserve"> – </w:t>
      </w:r>
      <w:r w:rsidR="007164D6" w:rsidRPr="003B05E9">
        <w:rPr>
          <w:rFonts w:ascii="Arial" w:hAnsi="Arial" w:cs="Arial"/>
          <w:sz w:val="26"/>
          <w:szCs w:val="26"/>
          <w:lang w:val="ru-RU"/>
        </w:rPr>
        <w:t>средний и корпоративный бизнес, микро и малый бизнес, розничный бизнес</w:t>
      </w:r>
      <w:r w:rsidR="006E34E3" w:rsidRPr="003B05E9">
        <w:rPr>
          <w:rFonts w:ascii="Arial" w:hAnsi="Arial" w:cs="Arial"/>
          <w:sz w:val="26"/>
          <w:szCs w:val="26"/>
          <w:lang w:val="ru-RU"/>
        </w:rPr>
        <w:t>), включая разработку одной рейтинговой/</w:t>
      </w:r>
      <w:proofErr w:type="spellStart"/>
      <w:r w:rsidR="006E34E3" w:rsidRPr="003B05E9">
        <w:rPr>
          <w:rFonts w:ascii="Arial" w:hAnsi="Arial" w:cs="Arial"/>
          <w:sz w:val="26"/>
          <w:szCs w:val="26"/>
          <w:lang w:val="ru-RU"/>
        </w:rPr>
        <w:t>скоринговой</w:t>
      </w:r>
      <w:proofErr w:type="spellEnd"/>
      <w:r w:rsidR="006E34E3" w:rsidRPr="003B05E9">
        <w:rPr>
          <w:rFonts w:ascii="Arial" w:hAnsi="Arial" w:cs="Arial"/>
          <w:sz w:val="26"/>
          <w:szCs w:val="26"/>
          <w:lang w:val="ru-RU"/>
        </w:rPr>
        <w:t xml:space="preserve"> модели для каждого сегмента</w:t>
      </w:r>
    </w:p>
    <w:p w14:paraId="45E0C3B0" w14:textId="13C4F94A" w:rsidR="006E34E3" w:rsidRPr="003B05E9" w:rsidRDefault="006E34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Разработку инструмента </w:t>
      </w:r>
      <w:r w:rsidR="00834A13" w:rsidRPr="003B05E9">
        <w:rPr>
          <w:rFonts w:ascii="Arial" w:hAnsi="Arial" w:cs="Arial"/>
          <w:sz w:val="26"/>
          <w:szCs w:val="26"/>
          <w:lang w:val="ru-RU"/>
        </w:rPr>
        <w:t xml:space="preserve">в </w:t>
      </w:r>
      <w:r w:rsidR="00834A13" w:rsidRPr="003B05E9">
        <w:rPr>
          <w:rFonts w:ascii="Arial" w:hAnsi="Arial" w:cs="Arial"/>
          <w:sz w:val="26"/>
          <w:szCs w:val="26"/>
        </w:rPr>
        <w:t>MS</w:t>
      </w:r>
      <w:r w:rsidR="00834A13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="00834A13" w:rsidRPr="003B05E9">
        <w:rPr>
          <w:rFonts w:ascii="Arial" w:hAnsi="Arial" w:cs="Arial"/>
          <w:sz w:val="26"/>
          <w:szCs w:val="26"/>
        </w:rPr>
        <w:t>Excel</w:t>
      </w:r>
      <w:r w:rsidR="00834A13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для оценки </w:t>
      </w:r>
      <w:r w:rsidR="00834A13" w:rsidRPr="003B05E9">
        <w:rPr>
          <w:rFonts w:ascii="Arial" w:hAnsi="Arial" w:cs="Arial"/>
          <w:sz w:val="26"/>
          <w:szCs w:val="26"/>
          <w:lang w:val="ru-RU"/>
        </w:rPr>
        <w:t>финансового состояния заемщиков-юридических лиц</w:t>
      </w:r>
    </w:p>
    <w:p w14:paraId="4DC6B766" w14:textId="52E805D1" w:rsidR="006E34E3" w:rsidRPr="003B05E9" w:rsidRDefault="006E34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Обучение сотрудников подразделения риск-менеджмента </w:t>
      </w:r>
      <w:r w:rsidR="00834A13" w:rsidRPr="003B05E9">
        <w:rPr>
          <w:rFonts w:ascii="Arial" w:hAnsi="Arial" w:cs="Arial"/>
          <w:sz w:val="26"/>
          <w:szCs w:val="26"/>
          <w:lang w:val="ru-RU"/>
        </w:rPr>
        <w:t xml:space="preserve">применению подготовленного инструмента в </w:t>
      </w:r>
      <w:r w:rsidR="00834A13" w:rsidRPr="003B05E9">
        <w:rPr>
          <w:rFonts w:ascii="Arial" w:hAnsi="Arial" w:cs="Arial"/>
          <w:sz w:val="26"/>
          <w:szCs w:val="26"/>
        </w:rPr>
        <w:t>MS</w:t>
      </w:r>
      <w:r w:rsidR="00834A13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="00834A13" w:rsidRPr="003B05E9">
        <w:rPr>
          <w:rFonts w:ascii="Arial" w:hAnsi="Arial" w:cs="Arial"/>
          <w:sz w:val="26"/>
          <w:szCs w:val="26"/>
        </w:rPr>
        <w:t>Excel</w:t>
      </w:r>
      <w:r w:rsidR="00834A13" w:rsidRPr="003B05E9">
        <w:rPr>
          <w:rFonts w:ascii="Arial" w:hAnsi="Arial" w:cs="Arial"/>
          <w:sz w:val="26"/>
          <w:szCs w:val="26"/>
          <w:lang w:val="ru-RU"/>
        </w:rPr>
        <w:t xml:space="preserve"> и выполнению </w:t>
      </w:r>
      <w:r w:rsidRPr="003B05E9">
        <w:rPr>
          <w:rFonts w:ascii="Arial" w:hAnsi="Arial" w:cs="Arial"/>
          <w:sz w:val="26"/>
          <w:szCs w:val="26"/>
          <w:lang w:val="ru-RU"/>
        </w:rPr>
        <w:t>оценк</w:t>
      </w:r>
      <w:r w:rsidR="00834A13" w:rsidRPr="003B05E9">
        <w:rPr>
          <w:rFonts w:ascii="Arial" w:hAnsi="Arial" w:cs="Arial"/>
          <w:sz w:val="26"/>
          <w:szCs w:val="26"/>
          <w:lang w:val="ru-RU"/>
        </w:rPr>
        <w:t>и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рисков </w:t>
      </w:r>
      <w:r w:rsidR="00834A13" w:rsidRPr="003B05E9">
        <w:rPr>
          <w:rFonts w:ascii="Arial" w:hAnsi="Arial" w:cs="Arial"/>
          <w:sz w:val="26"/>
          <w:szCs w:val="26"/>
          <w:lang w:val="ru-RU"/>
        </w:rPr>
        <w:t xml:space="preserve">при </w:t>
      </w:r>
      <w:r w:rsidRPr="003B05E9">
        <w:rPr>
          <w:rFonts w:ascii="Arial" w:hAnsi="Arial" w:cs="Arial"/>
          <w:sz w:val="26"/>
          <w:szCs w:val="26"/>
          <w:lang w:val="ru-RU"/>
        </w:rPr>
        <w:t>кредитовани</w:t>
      </w:r>
      <w:r w:rsidR="00834A13" w:rsidRPr="003B05E9">
        <w:rPr>
          <w:rFonts w:ascii="Arial" w:hAnsi="Arial" w:cs="Arial"/>
          <w:sz w:val="26"/>
          <w:szCs w:val="26"/>
          <w:lang w:val="ru-RU"/>
        </w:rPr>
        <w:t>и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юридических лиц</w:t>
      </w:r>
    </w:p>
    <w:p w14:paraId="2A340229" w14:textId="5CDFD4D7" w:rsidR="00834A13" w:rsidRPr="003B05E9" w:rsidRDefault="00834A1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Разработка регламента сбора и хранения, а также контроля качества данных для мониторинга и оценки кредитных рисков </w:t>
      </w:r>
    </w:p>
    <w:p w14:paraId="794693C5" w14:textId="20857BD9" w:rsidR="006877C7" w:rsidRPr="003B05E9" w:rsidRDefault="006877C7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Формирование прогноза вероятных потерь исходя из текущей ситуации и динамики кредитного портфеля Банка</w:t>
      </w:r>
    </w:p>
    <w:p w14:paraId="1CFB29AD" w14:textId="40A10FDC" w:rsidR="00834A13" w:rsidRPr="003B05E9" w:rsidRDefault="00834A13" w:rsidP="00EA34CB">
      <w:pPr>
        <w:pStyle w:val="a3"/>
        <w:numPr>
          <w:ilvl w:val="2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Внедрение оценки возможных потерь согласно требованиям МСФО9, включая:</w:t>
      </w:r>
    </w:p>
    <w:p w14:paraId="08B5D166" w14:textId="2B43F90D" w:rsidR="007B5238" w:rsidRPr="003B05E9" w:rsidRDefault="007B5238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Сбор и анализ доступных данных для оценки возможных потерь</w:t>
      </w:r>
    </w:p>
    <w:p w14:paraId="39A5E315" w14:textId="259827BA" w:rsidR="007B5238" w:rsidRPr="003B05E9" w:rsidRDefault="007B5238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методологии оценки возможных потерь в Банке согласно требованиям МСФО9</w:t>
      </w:r>
    </w:p>
    <w:p w14:paraId="0E4356E7" w14:textId="54F178FC" w:rsidR="007B5238" w:rsidRPr="003B05E9" w:rsidRDefault="007B5238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Разработку рекомендаций по автоматизации процесса расчета резервов</w:t>
      </w:r>
    </w:p>
    <w:p w14:paraId="00181385" w14:textId="43A204FB" w:rsidR="00834A13" w:rsidRPr="003B05E9" w:rsidRDefault="007B5238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Формирование карты процесса оценки возможных потерь</w:t>
      </w:r>
    </w:p>
    <w:p w14:paraId="2C978A1D" w14:textId="179D1414" w:rsidR="00834A13" w:rsidRPr="003B05E9" w:rsidRDefault="00834A1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Проведение обучения для сотрудников Банка по требованиям МСФО9 и применяемым подходам для оценки возможных потерь</w:t>
      </w:r>
    </w:p>
    <w:p w14:paraId="0B7B46DD" w14:textId="40BE6E25" w:rsidR="006877C7" w:rsidRPr="003B05E9" w:rsidRDefault="007B5238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</w:t>
      </w:r>
      <w:r w:rsidR="006877C7" w:rsidRPr="003B05E9">
        <w:rPr>
          <w:rFonts w:ascii="Arial" w:hAnsi="Arial" w:cs="Arial"/>
          <w:sz w:val="26"/>
          <w:szCs w:val="26"/>
          <w:lang w:val="ru-RU"/>
        </w:rPr>
        <w:t>казание поддержки при внедрении в Банке расчета резервов по МСФО9</w:t>
      </w:r>
      <w:r w:rsidR="00910BB6" w:rsidRPr="003B05E9">
        <w:rPr>
          <w:rFonts w:ascii="Arial" w:hAnsi="Arial" w:cs="Arial"/>
          <w:sz w:val="26"/>
          <w:szCs w:val="26"/>
          <w:lang w:val="ru-RU"/>
        </w:rPr>
        <w:t>.</w:t>
      </w:r>
    </w:p>
    <w:p w14:paraId="4D5577E5" w14:textId="182AFC9D" w:rsidR="007B5238" w:rsidRPr="003B05E9" w:rsidRDefault="007B5238" w:rsidP="00EA34CB">
      <w:pPr>
        <w:pStyle w:val="a3"/>
        <w:numPr>
          <w:ilvl w:val="2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Внедрение Концепции трех линий защиты в Банке, включая:</w:t>
      </w:r>
    </w:p>
    <w:p w14:paraId="514DD4ED" w14:textId="6C50C743" w:rsidR="007B5238" w:rsidRPr="003B05E9" w:rsidRDefault="007B5238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Формирование рекомендаций относительно корректировки функциональной структуры Банка, которая будет реализовывать концепцию трех линий защиты</w:t>
      </w:r>
    </w:p>
    <w:p w14:paraId="61741C21" w14:textId="77777777" w:rsidR="00A41F0C" w:rsidRPr="003B05E9" w:rsidRDefault="00A41F0C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Подготовку плана мероприятий для внедрения трех линий защиты в Банке</w:t>
      </w:r>
    </w:p>
    <w:p w14:paraId="3E6819EC" w14:textId="77777777" w:rsidR="00A41F0C" w:rsidRPr="003B05E9" w:rsidRDefault="00A41F0C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Оказание поддержки при внедрении базового подхода к построению трех линий защиты в Банке </w:t>
      </w:r>
    </w:p>
    <w:p w14:paraId="23FBDCAA" w14:textId="7DF5D264" w:rsidR="007B5238" w:rsidRPr="003B05E9" w:rsidRDefault="007B5238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Проведение рабочей сессии для топ-менеджмента по внедрению концепции 3-х линий защиты (в т.ч. в рамках управления нефинансовыми рисками)</w:t>
      </w:r>
    </w:p>
    <w:p w14:paraId="30480C0F" w14:textId="1EF311C3" w:rsidR="007B5238" w:rsidRPr="003B05E9" w:rsidRDefault="007B5238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Подготовку и проведение тренинга для сотрудников банка по модели 3-х линий защиты</w:t>
      </w:r>
    </w:p>
    <w:p w14:paraId="1416B9E3" w14:textId="60ECA676" w:rsidR="00B82223" w:rsidRPr="003B05E9" w:rsidRDefault="00B82223" w:rsidP="00EA34CB">
      <w:pPr>
        <w:pStyle w:val="a3"/>
        <w:numPr>
          <w:ilvl w:val="1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b/>
          <w:bCs/>
          <w:sz w:val="26"/>
          <w:szCs w:val="26"/>
          <w:u w:val="single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lastRenderedPageBreak/>
        <w:t>Этап 3</w:t>
      </w:r>
      <w:r w:rsidR="00302613"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. </w:t>
      </w:r>
      <w:bookmarkStart w:id="2" w:name="_Hlk96937678"/>
      <w:r w:rsidR="00302613" w:rsidRPr="003B05E9">
        <w:rPr>
          <w:rFonts w:ascii="Arial" w:hAnsi="Arial" w:cs="Arial"/>
          <w:b/>
          <w:bCs/>
          <w:sz w:val="26"/>
          <w:szCs w:val="26"/>
          <w:u w:val="single"/>
          <w:lang w:val="ru-RU"/>
        </w:rPr>
        <w:t>Оказание поддержки при внедрении нормативно-методологической базы СУР</w:t>
      </w:r>
      <w:bookmarkEnd w:id="2"/>
    </w:p>
    <w:p w14:paraId="451F9B8F" w14:textId="2C13F898" w:rsidR="0053522E" w:rsidRPr="003B05E9" w:rsidRDefault="00302613" w:rsidP="00EA34CB">
      <w:pPr>
        <w:pStyle w:val="a3"/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 рамках оказания услуг по </w:t>
      </w:r>
      <w:r w:rsidR="00910BB6" w:rsidRPr="003B05E9">
        <w:rPr>
          <w:rFonts w:ascii="Arial" w:hAnsi="Arial" w:cs="Arial"/>
          <w:b/>
          <w:bCs/>
          <w:sz w:val="26"/>
          <w:szCs w:val="26"/>
          <w:lang w:val="ru-RU"/>
        </w:rPr>
        <w:t>Э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тапу 3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Исполнитель будет </w:t>
      </w:r>
      <w:r w:rsidR="00A41F0C" w:rsidRPr="003B05E9">
        <w:rPr>
          <w:rFonts w:ascii="Arial" w:hAnsi="Arial" w:cs="Arial"/>
          <w:sz w:val="26"/>
          <w:szCs w:val="26"/>
          <w:lang w:val="ru-RU"/>
        </w:rPr>
        <w:t>предоставлять сотрудникам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Банк</w:t>
      </w:r>
      <w:r w:rsidR="008C7ACC" w:rsidRPr="003B05E9">
        <w:rPr>
          <w:rFonts w:ascii="Arial" w:hAnsi="Arial" w:cs="Arial"/>
          <w:sz w:val="26"/>
          <w:szCs w:val="26"/>
          <w:lang w:val="ru-RU"/>
        </w:rPr>
        <w:t>а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="00A41F0C" w:rsidRPr="003B05E9">
        <w:rPr>
          <w:rFonts w:ascii="Arial" w:hAnsi="Arial" w:cs="Arial"/>
          <w:sz w:val="26"/>
          <w:szCs w:val="26"/>
          <w:lang w:val="ru-RU"/>
        </w:rPr>
        <w:t xml:space="preserve">консультации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по </w:t>
      </w:r>
      <w:r w:rsidR="00A41F0C" w:rsidRPr="003B05E9">
        <w:rPr>
          <w:rFonts w:ascii="Arial" w:hAnsi="Arial" w:cs="Arial"/>
          <w:sz w:val="26"/>
          <w:szCs w:val="26"/>
          <w:lang w:val="ru-RU"/>
        </w:rPr>
        <w:t xml:space="preserve">связанным с внедрением трансформации </w:t>
      </w:r>
      <w:r w:rsidRPr="003B05E9">
        <w:rPr>
          <w:rFonts w:ascii="Arial" w:hAnsi="Arial" w:cs="Arial"/>
          <w:sz w:val="26"/>
          <w:szCs w:val="26"/>
          <w:lang w:val="ru-RU"/>
        </w:rPr>
        <w:t>вопросам</w:t>
      </w:r>
      <w:r w:rsidR="00A41F0C" w:rsidRPr="003B05E9">
        <w:rPr>
          <w:rFonts w:ascii="Arial" w:hAnsi="Arial" w:cs="Arial"/>
          <w:sz w:val="26"/>
          <w:szCs w:val="26"/>
          <w:lang w:val="ru-RU"/>
        </w:rPr>
        <w:t>, включая:</w:t>
      </w:r>
    </w:p>
    <w:p w14:paraId="57FAA47A" w14:textId="0EF2BA66" w:rsidR="00A41F0C" w:rsidRPr="003B05E9" w:rsidRDefault="008C7ACC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Проведение семинаров и тренингов по подготовленным на предыдущих Этапах материалам</w:t>
      </w:r>
    </w:p>
    <w:p w14:paraId="1B578CC3" w14:textId="3C4636BB" w:rsidR="008C7ACC" w:rsidRPr="003B05E9" w:rsidRDefault="008C7ACC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Оказание практической помощи:</w:t>
      </w:r>
    </w:p>
    <w:p w14:paraId="03982614" w14:textId="77777777" w:rsidR="008C7ACC" w:rsidRPr="003B05E9" w:rsidRDefault="008C7ACC" w:rsidP="003262A6">
      <w:pPr>
        <w:pStyle w:val="a3"/>
        <w:numPr>
          <w:ilvl w:val="1"/>
          <w:numId w:val="4"/>
        </w:numPr>
        <w:spacing w:before="120" w:after="120" w:line="264" w:lineRule="auto"/>
        <w:ind w:left="284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 применении разработанных инструментов, </w:t>
      </w:r>
    </w:p>
    <w:p w14:paraId="439378CB" w14:textId="77777777" w:rsidR="008C7ACC" w:rsidRPr="003B05E9" w:rsidRDefault="008C7ACC" w:rsidP="003262A6">
      <w:pPr>
        <w:pStyle w:val="a3"/>
        <w:numPr>
          <w:ilvl w:val="1"/>
          <w:numId w:val="4"/>
        </w:numPr>
        <w:spacing w:before="120" w:after="120" w:line="264" w:lineRule="auto"/>
        <w:ind w:left="284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 идентификации и оценке рисков, </w:t>
      </w:r>
    </w:p>
    <w:p w14:paraId="7806CEFC" w14:textId="15CA4F82" w:rsidR="008C7ACC" w:rsidRPr="003B05E9" w:rsidRDefault="008C7ACC" w:rsidP="003262A6">
      <w:pPr>
        <w:pStyle w:val="a3"/>
        <w:numPr>
          <w:ilvl w:val="1"/>
          <w:numId w:val="4"/>
        </w:numPr>
        <w:spacing w:before="120" w:after="120" w:line="264" w:lineRule="auto"/>
        <w:ind w:left="284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в построении отчетов</w:t>
      </w:r>
      <w:r w:rsidR="00394998" w:rsidRPr="003B05E9">
        <w:rPr>
          <w:rFonts w:ascii="Arial" w:hAnsi="Arial" w:cs="Arial"/>
          <w:sz w:val="26"/>
          <w:szCs w:val="26"/>
          <w:lang w:val="ru-RU"/>
        </w:rPr>
        <w:t>,</w:t>
      </w:r>
    </w:p>
    <w:p w14:paraId="0D58E321" w14:textId="4FD9DF39" w:rsidR="00394998" w:rsidRPr="003B05E9" w:rsidRDefault="00394998" w:rsidP="003262A6">
      <w:pPr>
        <w:pStyle w:val="a3"/>
        <w:numPr>
          <w:ilvl w:val="1"/>
          <w:numId w:val="4"/>
        </w:numPr>
        <w:spacing w:before="120" w:after="120" w:line="264" w:lineRule="auto"/>
        <w:ind w:left="284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в подготовке заключений/рекомендаций для управления рисками</w:t>
      </w:r>
      <w:r w:rsidR="000A3F78" w:rsidRPr="003B05E9">
        <w:rPr>
          <w:rFonts w:ascii="Arial" w:hAnsi="Arial" w:cs="Arial"/>
          <w:sz w:val="26"/>
          <w:szCs w:val="26"/>
          <w:lang w:val="ru-RU"/>
        </w:rPr>
        <w:t>.</w:t>
      </w:r>
    </w:p>
    <w:p w14:paraId="062F1FAB" w14:textId="30D513EB" w:rsidR="008C7ACC" w:rsidRPr="003B05E9" w:rsidRDefault="00F302F2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Предоставление обратной связи и о</w:t>
      </w:r>
      <w:r w:rsidR="008C7ACC" w:rsidRPr="003B05E9">
        <w:rPr>
          <w:rFonts w:ascii="Arial" w:hAnsi="Arial" w:cs="Arial"/>
          <w:sz w:val="26"/>
          <w:szCs w:val="26"/>
          <w:lang w:val="ru-RU"/>
        </w:rPr>
        <w:t xml:space="preserve">ценку соблюдения </w:t>
      </w:r>
      <w:r w:rsidR="00394998" w:rsidRPr="003B05E9">
        <w:rPr>
          <w:rFonts w:ascii="Arial" w:hAnsi="Arial" w:cs="Arial"/>
          <w:sz w:val="26"/>
          <w:szCs w:val="26"/>
          <w:lang w:val="ru-RU"/>
        </w:rPr>
        <w:t xml:space="preserve">сотрудниками Банка </w:t>
      </w:r>
      <w:r w:rsidR="008C7ACC" w:rsidRPr="003B05E9">
        <w:rPr>
          <w:rFonts w:ascii="Arial" w:hAnsi="Arial" w:cs="Arial"/>
          <w:sz w:val="26"/>
          <w:szCs w:val="26"/>
          <w:lang w:val="ru-RU"/>
        </w:rPr>
        <w:t>подходов</w:t>
      </w:r>
      <w:r w:rsidRPr="003B05E9">
        <w:rPr>
          <w:rFonts w:ascii="Arial" w:hAnsi="Arial" w:cs="Arial"/>
          <w:sz w:val="26"/>
          <w:szCs w:val="26"/>
          <w:lang w:val="ru-RU"/>
        </w:rPr>
        <w:t>,</w:t>
      </w:r>
      <w:r w:rsidR="008C7ACC" w:rsidRPr="003B05E9">
        <w:rPr>
          <w:rFonts w:ascii="Arial" w:hAnsi="Arial" w:cs="Arial"/>
          <w:sz w:val="26"/>
          <w:szCs w:val="26"/>
          <w:lang w:val="ru-RU"/>
        </w:rPr>
        <w:t xml:space="preserve"> предоставление рекомендаций по улучшению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сотрудниками </w:t>
      </w:r>
      <w:r w:rsidR="008C7ACC" w:rsidRPr="003B05E9">
        <w:rPr>
          <w:rFonts w:ascii="Arial" w:hAnsi="Arial" w:cs="Arial"/>
          <w:sz w:val="26"/>
          <w:szCs w:val="26"/>
          <w:lang w:val="ru-RU"/>
        </w:rPr>
        <w:t>практики использования инструментов и результатов для управления рисками</w:t>
      </w:r>
      <w:r w:rsidR="00910BB6" w:rsidRPr="003B05E9">
        <w:rPr>
          <w:rFonts w:ascii="Arial" w:hAnsi="Arial" w:cs="Arial"/>
          <w:sz w:val="26"/>
          <w:szCs w:val="26"/>
          <w:lang w:val="ru-RU"/>
        </w:rPr>
        <w:t>.</w:t>
      </w:r>
    </w:p>
    <w:p w14:paraId="7969F0DD" w14:textId="356A5E90" w:rsidR="00063D23" w:rsidRPr="003B05E9" w:rsidRDefault="00063D23" w:rsidP="00EA34CB">
      <w:p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>Примечание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 – используемые термины:</w:t>
      </w:r>
    </w:p>
    <w:p w14:paraId="2CC8BC67" w14:textId="07B536E7" w:rsidR="00063D23" w:rsidRPr="003B05E9" w:rsidRDefault="00063D23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“</w:t>
      </w:r>
      <w:r w:rsidR="00344F81" w:rsidRPr="003B05E9">
        <w:rPr>
          <w:rFonts w:ascii="Arial" w:hAnsi="Arial" w:cs="Arial"/>
          <w:b/>
          <w:bCs/>
          <w:sz w:val="26"/>
          <w:szCs w:val="26"/>
          <w:lang w:val="ru-RU"/>
        </w:rPr>
        <w:t>тон сверху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” </w:t>
      </w:r>
      <w:r w:rsidR="00344F81"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(англ. </w:t>
      </w:r>
      <w:r w:rsidR="00344F81" w:rsidRPr="003B05E9">
        <w:rPr>
          <w:rFonts w:ascii="Arial" w:hAnsi="Arial" w:cs="Arial"/>
          <w:b/>
          <w:bCs/>
          <w:sz w:val="26"/>
          <w:szCs w:val="26"/>
        </w:rPr>
        <w:t>tone</w:t>
      </w:r>
      <w:r w:rsidR="00344F81"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344F81" w:rsidRPr="003B05E9">
        <w:rPr>
          <w:rFonts w:ascii="Arial" w:hAnsi="Arial" w:cs="Arial"/>
          <w:b/>
          <w:bCs/>
          <w:sz w:val="26"/>
          <w:szCs w:val="26"/>
        </w:rPr>
        <w:t>from</w:t>
      </w:r>
      <w:r w:rsidR="00344F81"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344F81" w:rsidRPr="003B05E9">
        <w:rPr>
          <w:rFonts w:ascii="Arial" w:hAnsi="Arial" w:cs="Arial"/>
          <w:b/>
          <w:bCs/>
          <w:sz w:val="26"/>
          <w:szCs w:val="26"/>
        </w:rPr>
        <w:t>the</w:t>
      </w:r>
      <w:r w:rsidR="00344F81"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 w:rsidR="00344F81" w:rsidRPr="003B05E9">
        <w:rPr>
          <w:rFonts w:ascii="Arial" w:hAnsi="Arial" w:cs="Arial"/>
          <w:b/>
          <w:bCs/>
          <w:sz w:val="26"/>
          <w:szCs w:val="26"/>
        </w:rPr>
        <w:t>top</w:t>
      </w:r>
      <w:r w:rsidR="00344F81" w:rsidRPr="003B05E9">
        <w:rPr>
          <w:rFonts w:ascii="Arial" w:hAnsi="Arial" w:cs="Arial"/>
          <w:b/>
          <w:bCs/>
          <w:sz w:val="26"/>
          <w:szCs w:val="26"/>
          <w:lang w:val="ru-RU"/>
        </w:rPr>
        <w:t>)</w:t>
      </w:r>
      <w:r w:rsidR="00344F81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="00587F71" w:rsidRPr="003B05E9">
        <w:rPr>
          <w:rFonts w:ascii="Arial" w:hAnsi="Arial" w:cs="Arial"/>
          <w:sz w:val="26"/>
          <w:szCs w:val="26"/>
          <w:lang w:val="ru-RU"/>
        </w:rPr>
        <w:t>–</w:t>
      </w:r>
      <w:r w:rsidR="00344F81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="00587F71" w:rsidRPr="003B05E9">
        <w:rPr>
          <w:rFonts w:ascii="Arial" w:hAnsi="Arial" w:cs="Arial"/>
          <w:sz w:val="26"/>
          <w:szCs w:val="26"/>
          <w:lang w:val="ru-RU"/>
        </w:rPr>
        <w:t>приверженность руководства (в первую очередь) и рядовых сотрудников культуре комплаенс.</w:t>
      </w:r>
    </w:p>
    <w:p w14:paraId="53EE3371" w14:textId="77777777" w:rsidR="003B05E9" w:rsidRDefault="00063D23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</w:rPr>
        <w:t>Onboarding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-материалы</w:t>
      </w:r>
      <w:r w:rsidR="00587F71"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, </w:t>
      </w:r>
      <w:r w:rsidR="000B446D" w:rsidRPr="003B05E9">
        <w:rPr>
          <w:rFonts w:ascii="Arial" w:hAnsi="Arial" w:cs="Arial"/>
          <w:b/>
          <w:bCs/>
          <w:sz w:val="26"/>
          <w:szCs w:val="26"/>
          <w:lang w:val="ru-RU"/>
        </w:rPr>
        <w:t>о</w:t>
      </w:r>
      <w:proofErr w:type="spellStart"/>
      <w:r w:rsidR="000B446D" w:rsidRPr="003B05E9">
        <w:rPr>
          <w:rFonts w:ascii="Arial" w:hAnsi="Arial" w:cs="Arial"/>
          <w:b/>
          <w:bCs/>
          <w:sz w:val="26"/>
          <w:szCs w:val="26"/>
        </w:rPr>
        <w:t>nboarding</w:t>
      </w:r>
      <w:proofErr w:type="spellEnd"/>
      <w:r w:rsidR="000B446D" w:rsidRPr="003B05E9">
        <w:rPr>
          <w:rFonts w:ascii="Arial" w:hAnsi="Arial" w:cs="Arial"/>
          <w:b/>
          <w:bCs/>
          <w:sz w:val="26"/>
          <w:szCs w:val="26"/>
          <w:lang w:val="ru-RU"/>
        </w:rPr>
        <w:t>-</w:t>
      </w:r>
      <w:r w:rsidR="00587F71" w:rsidRPr="003B05E9">
        <w:rPr>
          <w:rFonts w:ascii="Arial" w:hAnsi="Arial" w:cs="Arial"/>
          <w:b/>
          <w:bCs/>
          <w:sz w:val="26"/>
          <w:szCs w:val="26"/>
          <w:lang w:val="ru-RU"/>
        </w:rPr>
        <w:t>программа</w:t>
      </w:r>
      <w:r w:rsidR="00344F81" w:rsidRPr="003B05E9">
        <w:rPr>
          <w:rFonts w:ascii="Arial" w:hAnsi="Arial" w:cs="Arial"/>
          <w:sz w:val="26"/>
          <w:szCs w:val="26"/>
          <w:lang w:val="ru-RU"/>
        </w:rPr>
        <w:t xml:space="preserve"> – документы</w:t>
      </w:r>
      <w:r w:rsidR="000B446D" w:rsidRPr="003B05E9">
        <w:rPr>
          <w:rFonts w:ascii="Arial" w:hAnsi="Arial" w:cs="Arial"/>
          <w:sz w:val="26"/>
          <w:szCs w:val="26"/>
          <w:lang w:val="ru-RU"/>
        </w:rPr>
        <w:t xml:space="preserve"> (презентации, инструкции</w:t>
      </w:r>
      <w:r w:rsidR="00344F81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="000B446D" w:rsidRPr="003B05E9">
        <w:rPr>
          <w:rFonts w:ascii="Arial" w:hAnsi="Arial" w:cs="Arial"/>
          <w:sz w:val="26"/>
          <w:szCs w:val="26"/>
          <w:lang w:val="ru-RU"/>
        </w:rPr>
        <w:t xml:space="preserve">и др.) </w:t>
      </w:r>
      <w:r w:rsidR="00344F81" w:rsidRPr="003B05E9">
        <w:rPr>
          <w:rFonts w:ascii="Arial" w:hAnsi="Arial" w:cs="Arial"/>
          <w:sz w:val="26"/>
          <w:szCs w:val="26"/>
          <w:lang w:val="ru-RU"/>
        </w:rPr>
        <w:t xml:space="preserve">по </w:t>
      </w:r>
      <w:r w:rsidR="00587F71" w:rsidRPr="003B05E9">
        <w:rPr>
          <w:rFonts w:ascii="Arial" w:hAnsi="Arial" w:cs="Arial"/>
          <w:sz w:val="26"/>
          <w:szCs w:val="26"/>
          <w:lang w:val="ru-RU"/>
        </w:rPr>
        <w:t xml:space="preserve">сопровождению, </w:t>
      </w:r>
      <w:r w:rsidR="00344F81" w:rsidRPr="003B05E9">
        <w:rPr>
          <w:rFonts w:ascii="Arial" w:hAnsi="Arial" w:cs="Arial"/>
          <w:sz w:val="26"/>
          <w:szCs w:val="26"/>
          <w:lang w:val="ru-RU"/>
        </w:rPr>
        <w:t xml:space="preserve">адаптации внедряемых подходов, позволяющие </w:t>
      </w:r>
      <w:r w:rsidR="000B446D" w:rsidRPr="003B05E9">
        <w:rPr>
          <w:rFonts w:ascii="Arial" w:hAnsi="Arial" w:cs="Arial"/>
          <w:sz w:val="26"/>
          <w:szCs w:val="26"/>
          <w:lang w:val="ru-RU"/>
        </w:rPr>
        <w:t xml:space="preserve">организовать </w:t>
      </w:r>
      <w:r w:rsidR="00344F81" w:rsidRPr="003B05E9">
        <w:rPr>
          <w:rFonts w:ascii="Arial" w:hAnsi="Arial" w:cs="Arial"/>
          <w:sz w:val="26"/>
          <w:szCs w:val="26"/>
          <w:lang w:val="ru-RU"/>
        </w:rPr>
        <w:t xml:space="preserve">эффективное </w:t>
      </w:r>
      <w:r w:rsidR="000B446D" w:rsidRPr="003B05E9">
        <w:rPr>
          <w:rFonts w:ascii="Arial" w:hAnsi="Arial" w:cs="Arial"/>
          <w:sz w:val="26"/>
          <w:szCs w:val="26"/>
          <w:lang w:val="ru-RU"/>
        </w:rPr>
        <w:t>ознакомление сотрудников Банка с разработанными подходами и</w:t>
      </w:r>
      <w:r w:rsidR="00344F81" w:rsidRPr="003B05E9">
        <w:rPr>
          <w:rFonts w:ascii="Arial" w:hAnsi="Arial" w:cs="Arial"/>
          <w:sz w:val="26"/>
          <w:szCs w:val="26"/>
          <w:lang w:val="ru-RU"/>
        </w:rPr>
        <w:t xml:space="preserve"> методик</w:t>
      </w:r>
      <w:r w:rsidR="000B446D" w:rsidRPr="003B05E9">
        <w:rPr>
          <w:rFonts w:ascii="Arial" w:hAnsi="Arial" w:cs="Arial"/>
          <w:sz w:val="26"/>
          <w:szCs w:val="26"/>
          <w:lang w:val="ru-RU"/>
        </w:rPr>
        <w:t>ами</w:t>
      </w:r>
      <w:r w:rsidR="00344F81" w:rsidRPr="003B05E9">
        <w:rPr>
          <w:rFonts w:ascii="Arial" w:hAnsi="Arial" w:cs="Arial"/>
          <w:sz w:val="26"/>
          <w:szCs w:val="26"/>
          <w:lang w:val="ru-RU"/>
        </w:rPr>
        <w:t xml:space="preserve"> управления рисками </w:t>
      </w:r>
      <w:r w:rsidR="000B446D" w:rsidRPr="003B05E9">
        <w:rPr>
          <w:rFonts w:ascii="Arial" w:hAnsi="Arial" w:cs="Arial"/>
          <w:sz w:val="26"/>
          <w:szCs w:val="26"/>
          <w:lang w:val="ru-RU"/>
        </w:rPr>
        <w:t>в целях их качественной имплементации</w:t>
      </w:r>
      <w:r w:rsidR="00344F81" w:rsidRPr="003B05E9">
        <w:rPr>
          <w:rFonts w:ascii="Arial" w:hAnsi="Arial" w:cs="Arial"/>
          <w:sz w:val="26"/>
          <w:szCs w:val="26"/>
          <w:lang w:val="ru-RU"/>
        </w:rPr>
        <w:t xml:space="preserve">. </w:t>
      </w:r>
    </w:p>
    <w:p w14:paraId="7EB0ADF5" w14:textId="1D11EE43" w:rsidR="004D5B0D" w:rsidRPr="003B05E9" w:rsidRDefault="004D5B0D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Концепция «трех линий защиты»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- подход к тому, как распределять и координировать конкретные функции по управлению рисками и внедрению контролей внутри организации, независимо от ее размера или сложности.</w:t>
      </w:r>
    </w:p>
    <w:p w14:paraId="7DFD476B" w14:textId="74384B3E" w:rsidR="00624F6F" w:rsidRPr="003B05E9" w:rsidRDefault="00910BB6" w:rsidP="00EA34CB">
      <w:pPr>
        <w:pStyle w:val="a3"/>
        <w:numPr>
          <w:ilvl w:val="0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bookmarkStart w:id="3" w:name="_Toc90562912"/>
      <w:r w:rsidRPr="003B05E9">
        <w:rPr>
          <w:rFonts w:ascii="Arial" w:hAnsi="Arial" w:cs="Arial"/>
          <w:b/>
          <w:bCs/>
          <w:sz w:val="26"/>
          <w:szCs w:val="26"/>
          <w:lang w:val="ru-RU"/>
        </w:rPr>
        <w:t>УСЛОВИЯ ПРИЕМА РАБОТ И УСЛУГ</w:t>
      </w:r>
      <w:bookmarkEnd w:id="3"/>
    </w:p>
    <w:p w14:paraId="08195BAA" w14:textId="30F1745B" w:rsidR="00624F6F" w:rsidRPr="003B05E9" w:rsidRDefault="00624F6F" w:rsidP="00EA34CB">
      <w:pPr>
        <w:spacing w:before="120" w:after="120" w:line="264" w:lineRule="auto"/>
        <w:ind w:firstLine="709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По итогам реализации </w:t>
      </w:r>
      <w:r w:rsidR="009A3974" w:rsidRPr="003B05E9">
        <w:rPr>
          <w:rFonts w:ascii="Arial" w:hAnsi="Arial" w:cs="Arial"/>
          <w:sz w:val="26"/>
          <w:szCs w:val="26"/>
          <w:lang w:val="ru-RU"/>
        </w:rPr>
        <w:t>П</w:t>
      </w:r>
      <w:r w:rsidRPr="003B05E9">
        <w:rPr>
          <w:rFonts w:ascii="Arial" w:hAnsi="Arial" w:cs="Arial"/>
          <w:sz w:val="26"/>
          <w:szCs w:val="26"/>
          <w:lang w:val="ru-RU"/>
        </w:rPr>
        <w:t>роекта Исполнитель должен предоставить следующие результаты:</w:t>
      </w:r>
    </w:p>
    <w:p w14:paraId="1A032B7F" w14:textId="1F05056E" w:rsidR="00B564FF" w:rsidRPr="003B05E9" w:rsidRDefault="00B4387F" w:rsidP="00EA34CB">
      <w:pPr>
        <w:pStyle w:val="a3"/>
        <w:numPr>
          <w:ilvl w:val="1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По результатам </w:t>
      </w:r>
      <w:r w:rsidR="00910BB6" w:rsidRPr="003B05E9">
        <w:rPr>
          <w:rFonts w:ascii="Arial" w:hAnsi="Arial" w:cs="Arial"/>
          <w:sz w:val="26"/>
          <w:szCs w:val="26"/>
          <w:lang w:val="ru-RU"/>
        </w:rPr>
        <w:t>Э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тапа 1 «Диагностика существующей системы управления рисками»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Исполнитель должен предоставить </w:t>
      </w:r>
      <w:r w:rsidR="00910BB6" w:rsidRPr="003B05E9">
        <w:rPr>
          <w:rFonts w:ascii="Arial" w:hAnsi="Arial" w:cs="Arial"/>
          <w:sz w:val="26"/>
          <w:szCs w:val="26"/>
          <w:lang w:val="ru-RU"/>
        </w:rPr>
        <w:t>Заказчику</w:t>
      </w:r>
      <w:r w:rsidR="00B564FF" w:rsidRPr="003B05E9">
        <w:rPr>
          <w:rFonts w:ascii="Arial" w:hAnsi="Arial" w:cs="Arial"/>
          <w:sz w:val="26"/>
          <w:szCs w:val="26"/>
          <w:lang w:val="ru-RU"/>
        </w:rPr>
        <w:t>:</w:t>
      </w:r>
    </w:p>
    <w:p w14:paraId="590247E7" w14:textId="091ED26E" w:rsidR="00B564FF" w:rsidRPr="003B05E9" w:rsidRDefault="00B564FF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Требования к </w:t>
      </w:r>
      <w:r w:rsidR="00F85741" w:rsidRPr="003B05E9">
        <w:rPr>
          <w:rFonts w:ascii="Arial" w:hAnsi="Arial" w:cs="Arial"/>
          <w:sz w:val="26"/>
          <w:szCs w:val="26"/>
          <w:lang w:val="ru-RU"/>
        </w:rPr>
        <w:t xml:space="preserve">составу, </w:t>
      </w:r>
      <w:r w:rsidRPr="003B05E9">
        <w:rPr>
          <w:rFonts w:ascii="Arial" w:hAnsi="Arial" w:cs="Arial"/>
          <w:sz w:val="26"/>
          <w:szCs w:val="26"/>
          <w:lang w:val="ru-RU"/>
        </w:rPr>
        <w:t>участникам проектной команды</w:t>
      </w:r>
    </w:p>
    <w:p w14:paraId="3188D2AC" w14:textId="4E2315CE" w:rsidR="00B564FF" w:rsidRPr="003B05E9" w:rsidRDefault="00B564FF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Требования и критерии отбора кандидатов в подразделение риск-менеджмента</w:t>
      </w:r>
    </w:p>
    <w:p w14:paraId="3ED23143" w14:textId="1EADFFC4" w:rsidR="00373C3C" w:rsidRPr="003B05E9" w:rsidRDefault="0014747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</w:t>
      </w:r>
      <w:r w:rsidR="00B4387F" w:rsidRPr="003B05E9">
        <w:rPr>
          <w:rFonts w:ascii="Arial" w:hAnsi="Arial" w:cs="Arial"/>
          <w:sz w:val="26"/>
          <w:szCs w:val="26"/>
          <w:lang w:val="ru-RU"/>
        </w:rPr>
        <w:t xml:space="preserve">тчет с описанием </w:t>
      </w:r>
      <w:r w:rsidR="00876E57" w:rsidRPr="003B05E9">
        <w:rPr>
          <w:rFonts w:ascii="Arial" w:hAnsi="Arial" w:cs="Arial"/>
          <w:sz w:val="26"/>
          <w:szCs w:val="26"/>
          <w:lang w:val="ru-RU"/>
        </w:rPr>
        <w:t>результатов диагностики и рекомендациями по развитию системы управления рисками</w:t>
      </w:r>
      <w:r w:rsidR="00910BB6" w:rsidRPr="003B05E9">
        <w:rPr>
          <w:rFonts w:ascii="Arial" w:hAnsi="Arial" w:cs="Arial"/>
          <w:sz w:val="26"/>
          <w:szCs w:val="26"/>
          <w:lang w:val="ru-RU"/>
        </w:rPr>
        <w:t>.</w:t>
      </w:r>
    </w:p>
    <w:p w14:paraId="5F2B8327" w14:textId="05DBDBCD" w:rsidR="00137E4A" w:rsidRPr="003B05E9" w:rsidRDefault="00137E4A" w:rsidP="00EA34CB">
      <w:pPr>
        <w:pStyle w:val="a3"/>
        <w:numPr>
          <w:ilvl w:val="1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lastRenderedPageBreak/>
        <w:t xml:space="preserve">По результатам 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этапа 2 «Разработка и внедрение нормативно-методологической базы СУР» </w:t>
      </w:r>
      <w:r w:rsidRPr="003B05E9">
        <w:rPr>
          <w:rFonts w:ascii="Arial" w:hAnsi="Arial" w:cs="Arial"/>
          <w:sz w:val="26"/>
          <w:szCs w:val="26"/>
          <w:lang w:val="ru-RU"/>
        </w:rPr>
        <w:t>Исполнитель должен предоставить Банку следующи</w:t>
      </w:r>
      <w:r w:rsidR="003427AB" w:rsidRPr="003B05E9">
        <w:rPr>
          <w:rFonts w:ascii="Arial" w:hAnsi="Arial" w:cs="Arial"/>
          <w:sz w:val="26"/>
          <w:szCs w:val="26"/>
          <w:lang w:val="ru-RU"/>
        </w:rPr>
        <w:t>е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документ</w:t>
      </w:r>
      <w:r w:rsidR="003427AB" w:rsidRPr="003B05E9">
        <w:rPr>
          <w:rFonts w:ascii="Arial" w:hAnsi="Arial" w:cs="Arial"/>
          <w:sz w:val="26"/>
          <w:szCs w:val="26"/>
          <w:lang w:val="ru-RU"/>
        </w:rPr>
        <w:t>ы</w:t>
      </w:r>
      <w:r w:rsidRPr="003B05E9">
        <w:rPr>
          <w:rFonts w:ascii="Arial" w:hAnsi="Arial" w:cs="Arial"/>
          <w:sz w:val="26"/>
          <w:szCs w:val="26"/>
          <w:lang w:val="ru-RU"/>
        </w:rPr>
        <w:t>/услуг</w:t>
      </w:r>
      <w:r w:rsidR="003427AB" w:rsidRPr="003B05E9">
        <w:rPr>
          <w:rFonts w:ascii="Arial" w:hAnsi="Arial" w:cs="Arial"/>
          <w:sz w:val="26"/>
          <w:szCs w:val="26"/>
          <w:lang w:val="ru-RU"/>
        </w:rPr>
        <w:t>и</w:t>
      </w:r>
      <w:r w:rsidRPr="003B05E9">
        <w:rPr>
          <w:rFonts w:ascii="Arial" w:hAnsi="Arial" w:cs="Arial"/>
          <w:sz w:val="26"/>
          <w:szCs w:val="26"/>
          <w:lang w:val="ru-RU"/>
        </w:rPr>
        <w:t>:</w:t>
      </w:r>
    </w:p>
    <w:p w14:paraId="3AA9D127" w14:textId="77777777" w:rsidR="003427AB" w:rsidRPr="003B05E9" w:rsidRDefault="003427AB" w:rsidP="00EA34CB">
      <w:pPr>
        <w:pStyle w:val="a3"/>
        <w:numPr>
          <w:ilvl w:val="2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 рамках задачи по 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Формированию Стратегии управления рисками и капиталом Банка:</w:t>
      </w:r>
    </w:p>
    <w:p w14:paraId="1B876506" w14:textId="3A56920B" w:rsidR="00A331D6" w:rsidRPr="003B05E9" w:rsidRDefault="00A331D6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Отчет об оценке уровня зрелости системы управления рисками</w:t>
      </w:r>
    </w:p>
    <w:p w14:paraId="736764F1" w14:textId="719111DA" w:rsidR="003427AB" w:rsidRPr="003B05E9" w:rsidRDefault="003427AB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Проект внутреннего нормативного документа – Стратегия управления рисками и </w:t>
      </w:r>
      <w:r w:rsidR="00A331D6" w:rsidRPr="003B05E9">
        <w:rPr>
          <w:rFonts w:ascii="Arial" w:hAnsi="Arial" w:cs="Arial"/>
          <w:sz w:val="26"/>
          <w:szCs w:val="26"/>
          <w:lang w:val="ru-RU"/>
        </w:rPr>
        <w:t xml:space="preserve">достаточностью </w:t>
      </w:r>
      <w:r w:rsidRPr="003B05E9">
        <w:rPr>
          <w:rFonts w:ascii="Arial" w:hAnsi="Arial" w:cs="Arial"/>
          <w:sz w:val="26"/>
          <w:szCs w:val="26"/>
          <w:lang w:val="ru-RU"/>
        </w:rPr>
        <w:t>капитал</w:t>
      </w:r>
      <w:r w:rsidR="00A331D6" w:rsidRPr="003B05E9">
        <w:rPr>
          <w:rFonts w:ascii="Arial" w:hAnsi="Arial" w:cs="Arial"/>
          <w:sz w:val="26"/>
          <w:szCs w:val="26"/>
          <w:lang w:val="ru-RU"/>
        </w:rPr>
        <w:t>а, который в том числе будет содержать:</w:t>
      </w:r>
    </w:p>
    <w:p w14:paraId="6566C19E" w14:textId="08B689E8" w:rsidR="00A331D6" w:rsidRPr="003B05E9" w:rsidRDefault="00A331D6" w:rsidP="00EA34CB">
      <w:pPr>
        <w:pStyle w:val="a3"/>
        <w:numPr>
          <w:ilvl w:val="3"/>
          <w:numId w:val="4"/>
        </w:numPr>
        <w:spacing w:before="120" w:after="120" w:line="264" w:lineRule="auto"/>
        <w:ind w:left="993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документа - Заявления о риск-аппетите Банка (</w:t>
      </w:r>
      <w:r w:rsidRPr="003B05E9">
        <w:rPr>
          <w:rFonts w:ascii="Arial" w:hAnsi="Arial" w:cs="Arial"/>
          <w:sz w:val="26"/>
          <w:szCs w:val="26"/>
        </w:rPr>
        <w:t>RAS</w:t>
      </w:r>
      <w:r w:rsidRPr="003B05E9">
        <w:rPr>
          <w:rFonts w:ascii="Arial" w:hAnsi="Arial" w:cs="Arial"/>
          <w:sz w:val="26"/>
          <w:szCs w:val="26"/>
          <w:lang w:val="ru-RU"/>
        </w:rPr>
        <w:t>)</w:t>
      </w:r>
    </w:p>
    <w:p w14:paraId="5DD535DD" w14:textId="045888FC" w:rsidR="00A331D6" w:rsidRPr="003B05E9" w:rsidRDefault="00A331D6" w:rsidP="00EA34CB">
      <w:pPr>
        <w:pStyle w:val="a3"/>
        <w:numPr>
          <w:ilvl w:val="3"/>
          <w:numId w:val="4"/>
        </w:numPr>
        <w:spacing w:before="120" w:after="120" w:line="264" w:lineRule="auto"/>
        <w:ind w:left="993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Файл с подходами к каскадированию риск-аппетита</w:t>
      </w:r>
    </w:p>
    <w:p w14:paraId="538BE265" w14:textId="26AA0795" w:rsidR="00A331D6" w:rsidRPr="003B05E9" w:rsidRDefault="00A331D6" w:rsidP="00EA34CB">
      <w:pPr>
        <w:pStyle w:val="a3"/>
        <w:numPr>
          <w:ilvl w:val="3"/>
          <w:numId w:val="4"/>
        </w:numPr>
        <w:spacing w:before="120" w:after="120" w:line="264" w:lineRule="auto"/>
        <w:ind w:left="993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Структуру лимитов (</w:t>
      </w: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аллокация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риск-аппетита).</w:t>
      </w:r>
    </w:p>
    <w:p w14:paraId="5EC3A0EA" w14:textId="770AA3B3" w:rsidR="00F50351" w:rsidRPr="003B05E9" w:rsidRDefault="00137E4A" w:rsidP="00EA34CB">
      <w:pPr>
        <w:pStyle w:val="a3"/>
        <w:numPr>
          <w:ilvl w:val="2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 рамках задачи по </w:t>
      </w:r>
      <w:r w:rsidR="003427AB" w:rsidRPr="003B05E9">
        <w:rPr>
          <w:rFonts w:ascii="Arial" w:hAnsi="Arial" w:cs="Arial"/>
          <w:b/>
          <w:bCs/>
          <w:sz w:val="26"/>
          <w:szCs w:val="26"/>
          <w:lang w:val="ru-RU"/>
        </w:rPr>
        <w:t>Доработке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 организационно</w:t>
      </w:r>
      <w:r w:rsidR="003427AB" w:rsidRPr="003B05E9">
        <w:rPr>
          <w:rFonts w:ascii="Arial" w:hAnsi="Arial" w:cs="Arial"/>
          <w:b/>
          <w:bCs/>
          <w:sz w:val="26"/>
          <w:szCs w:val="26"/>
          <w:lang w:val="ru-RU"/>
        </w:rPr>
        <w:t>-функционально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й структуры</w:t>
      </w:r>
      <w:r w:rsidR="003427AB"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 риск-менеджмента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:</w:t>
      </w:r>
    </w:p>
    <w:p w14:paraId="5BDA33AC" w14:textId="77777777" w:rsidR="003427AB" w:rsidRPr="003B05E9" w:rsidRDefault="003427AB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Целевую организационную модель функции риск менеджмента </w:t>
      </w:r>
    </w:p>
    <w:p w14:paraId="772DC912" w14:textId="5CD85307" w:rsidR="003427AB" w:rsidRPr="003B05E9" w:rsidRDefault="003427AB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Описание Структуры подразделения риск-менеджмента, функциональных обязанностей и ответственности</w:t>
      </w:r>
      <w:r w:rsidR="00A331D6" w:rsidRPr="003B05E9">
        <w:rPr>
          <w:rFonts w:ascii="Arial" w:hAnsi="Arial" w:cs="Arial"/>
          <w:sz w:val="26"/>
          <w:szCs w:val="26"/>
          <w:lang w:val="uz-Cyrl-UZ"/>
        </w:rPr>
        <w:t>, п</w:t>
      </w:r>
      <w:proofErr w:type="spellStart"/>
      <w:r w:rsidR="00A331D6" w:rsidRPr="003B05E9">
        <w:rPr>
          <w:rFonts w:ascii="Arial" w:hAnsi="Arial" w:cs="Arial"/>
          <w:sz w:val="26"/>
          <w:szCs w:val="26"/>
          <w:lang w:val="ru-RU"/>
        </w:rPr>
        <w:t>роект</w:t>
      </w:r>
      <w:proofErr w:type="spellEnd"/>
      <w:r w:rsidR="00A331D6" w:rsidRPr="003B05E9">
        <w:rPr>
          <w:rFonts w:ascii="Arial" w:hAnsi="Arial" w:cs="Arial"/>
          <w:sz w:val="26"/>
          <w:szCs w:val="26"/>
          <w:lang w:val="ru-RU"/>
        </w:rPr>
        <w:t xml:space="preserve"> внутреннего документа (Положения) о подразделении управления рисками)</w:t>
      </w:r>
    </w:p>
    <w:p w14:paraId="5AD1F0C9" w14:textId="7A75FBCA" w:rsidR="00137E4A" w:rsidRPr="003B05E9" w:rsidRDefault="00B564FF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Описание</w:t>
      </w:r>
      <w:r w:rsidR="00137E4A" w:rsidRPr="003B05E9">
        <w:rPr>
          <w:rFonts w:ascii="Arial" w:hAnsi="Arial" w:cs="Arial"/>
          <w:sz w:val="26"/>
          <w:szCs w:val="26"/>
          <w:lang w:val="ru-RU"/>
        </w:rPr>
        <w:t xml:space="preserve"> иерархи</w:t>
      </w:r>
      <w:r w:rsidRPr="003B05E9">
        <w:rPr>
          <w:rFonts w:ascii="Arial" w:hAnsi="Arial" w:cs="Arial"/>
          <w:sz w:val="26"/>
          <w:szCs w:val="26"/>
          <w:lang w:val="ru-RU"/>
        </w:rPr>
        <w:t>и</w:t>
      </w:r>
      <w:r w:rsidR="00137E4A" w:rsidRPr="003B05E9">
        <w:rPr>
          <w:rFonts w:ascii="Arial" w:hAnsi="Arial" w:cs="Arial"/>
          <w:sz w:val="26"/>
          <w:szCs w:val="26"/>
          <w:lang w:val="ru-RU"/>
        </w:rPr>
        <w:t xml:space="preserve"> органов корпоративного управления </w:t>
      </w:r>
      <w:r w:rsidRPr="003B05E9">
        <w:rPr>
          <w:rFonts w:ascii="Arial" w:hAnsi="Arial" w:cs="Arial"/>
          <w:sz w:val="26"/>
          <w:szCs w:val="26"/>
          <w:lang w:val="ru-RU"/>
        </w:rPr>
        <w:t>для целей</w:t>
      </w:r>
      <w:r w:rsidR="00137E4A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эффективного </w:t>
      </w:r>
      <w:r w:rsidR="00137E4A" w:rsidRPr="003B05E9">
        <w:rPr>
          <w:rFonts w:ascii="Arial" w:hAnsi="Arial" w:cs="Arial"/>
          <w:sz w:val="26"/>
          <w:szCs w:val="26"/>
          <w:lang w:val="ru-RU"/>
        </w:rPr>
        <w:t>управления рисками</w:t>
      </w:r>
    </w:p>
    <w:p w14:paraId="430F3B24" w14:textId="5F41932A" w:rsidR="00137E4A" w:rsidRPr="003B05E9" w:rsidRDefault="00B564FF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Описание м</w:t>
      </w:r>
      <w:r w:rsidR="00B03450" w:rsidRPr="003B05E9">
        <w:rPr>
          <w:rFonts w:ascii="Arial" w:hAnsi="Arial" w:cs="Arial"/>
          <w:sz w:val="26"/>
          <w:szCs w:val="26"/>
          <w:lang w:val="ru-RU"/>
        </w:rPr>
        <w:t>одели</w:t>
      </w:r>
      <w:r w:rsidR="00137E4A" w:rsidRPr="003B05E9">
        <w:rPr>
          <w:rFonts w:ascii="Arial" w:hAnsi="Arial" w:cs="Arial"/>
          <w:sz w:val="26"/>
          <w:szCs w:val="26"/>
          <w:lang w:val="ru-RU"/>
        </w:rPr>
        <w:t xml:space="preserve"> интеграции Наблюдательного совета и Правления в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части </w:t>
      </w:r>
      <w:r w:rsidR="00137E4A" w:rsidRPr="003B05E9">
        <w:rPr>
          <w:rFonts w:ascii="Arial" w:hAnsi="Arial" w:cs="Arial"/>
          <w:sz w:val="26"/>
          <w:szCs w:val="26"/>
          <w:lang w:val="ru-RU"/>
        </w:rPr>
        <w:t>управлени</w:t>
      </w:r>
      <w:r w:rsidRPr="003B05E9">
        <w:rPr>
          <w:rFonts w:ascii="Arial" w:hAnsi="Arial" w:cs="Arial"/>
          <w:sz w:val="26"/>
          <w:szCs w:val="26"/>
          <w:lang w:val="ru-RU"/>
        </w:rPr>
        <w:t>я</w:t>
      </w:r>
      <w:r w:rsidR="00137E4A" w:rsidRPr="003B05E9">
        <w:rPr>
          <w:rFonts w:ascii="Arial" w:hAnsi="Arial" w:cs="Arial"/>
          <w:sz w:val="26"/>
          <w:szCs w:val="26"/>
          <w:lang w:val="ru-RU"/>
        </w:rPr>
        <w:t xml:space="preserve"> рисками</w:t>
      </w:r>
    </w:p>
    <w:p w14:paraId="3A5CB20A" w14:textId="0AD86F94" w:rsidR="00137E4A" w:rsidRPr="003B05E9" w:rsidRDefault="006552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Описание системы принятия решений и перечня </w:t>
      </w:r>
      <w:r w:rsidR="00137E4A" w:rsidRPr="003B05E9">
        <w:rPr>
          <w:rFonts w:ascii="Arial" w:hAnsi="Arial" w:cs="Arial"/>
          <w:sz w:val="26"/>
          <w:szCs w:val="26"/>
          <w:lang w:val="ru-RU"/>
        </w:rPr>
        <w:t xml:space="preserve">комитетов, вовлеченных в систему управления рисками, </w:t>
      </w:r>
      <w:r w:rsidRPr="003B05E9">
        <w:rPr>
          <w:rFonts w:ascii="Arial" w:hAnsi="Arial" w:cs="Arial"/>
          <w:sz w:val="26"/>
          <w:szCs w:val="26"/>
          <w:lang w:val="ru-RU"/>
        </w:rPr>
        <w:t>а также</w:t>
      </w:r>
      <w:r w:rsidR="00137E4A" w:rsidRPr="003B05E9">
        <w:rPr>
          <w:rFonts w:ascii="Arial" w:hAnsi="Arial" w:cs="Arial"/>
          <w:sz w:val="26"/>
          <w:szCs w:val="26"/>
          <w:lang w:val="ru-RU"/>
        </w:rPr>
        <w:t xml:space="preserve"> описание их функций </w:t>
      </w:r>
    </w:p>
    <w:p w14:paraId="2C3D300C" w14:textId="4386890C" w:rsidR="006552E3" w:rsidRPr="003B05E9" w:rsidRDefault="006552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Рекомендации относительно подходов к участию сотрудников подразделения риск-менеджмента </w:t>
      </w:r>
      <w:r w:rsidR="00F85741" w:rsidRPr="003B05E9">
        <w:rPr>
          <w:rFonts w:ascii="Arial" w:hAnsi="Arial" w:cs="Arial"/>
          <w:sz w:val="26"/>
          <w:szCs w:val="26"/>
          <w:lang w:val="ru-RU"/>
        </w:rPr>
        <w:t xml:space="preserve">(риск-офицера) </w:t>
      </w:r>
      <w:r w:rsidRPr="003B05E9">
        <w:rPr>
          <w:rFonts w:ascii="Arial" w:hAnsi="Arial" w:cs="Arial"/>
          <w:sz w:val="26"/>
          <w:szCs w:val="26"/>
          <w:lang w:val="ru-RU"/>
        </w:rPr>
        <w:t>в заседани</w:t>
      </w:r>
      <w:r w:rsidR="00F85741" w:rsidRPr="003B05E9">
        <w:rPr>
          <w:rFonts w:ascii="Arial" w:hAnsi="Arial" w:cs="Arial"/>
          <w:sz w:val="26"/>
          <w:szCs w:val="26"/>
          <w:lang w:val="ru-RU"/>
        </w:rPr>
        <w:t>ях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Комитетов Банка</w:t>
      </w:r>
      <w:r w:rsidR="00F85741" w:rsidRPr="003B05E9">
        <w:rPr>
          <w:rFonts w:ascii="Arial" w:hAnsi="Arial" w:cs="Arial"/>
          <w:sz w:val="26"/>
          <w:szCs w:val="26"/>
          <w:lang w:val="ru-RU"/>
        </w:rPr>
        <w:t xml:space="preserve"> (Кредитный комитет, Комитет по управлению активами и пассивами и другие) – порядок взаимодействия, роли, функции, критерии участия</w:t>
      </w:r>
    </w:p>
    <w:p w14:paraId="73F27457" w14:textId="1B83E426" w:rsidR="00137E4A" w:rsidRPr="003B05E9" w:rsidRDefault="00137E4A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Рекомендации по составу, численности и требованиям к сотрудникам подразделения риск-менеджмента</w:t>
      </w:r>
      <w:r w:rsidR="00224B3D" w:rsidRPr="003B05E9">
        <w:rPr>
          <w:rFonts w:ascii="Arial" w:hAnsi="Arial" w:cs="Arial"/>
          <w:sz w:val="26"/>
          <w:szCs w:val="26"/>
          <w:lang w:val="ru-RU"/>
        </w:rPr>
        <w:t>, перечень требований к кандидатам для работы в Департаменте риск-менеджмента</w:t>
      </w:r>
    </w:p>
    <w:p w14:paraId="37661DD9" w14:textId="104F9EAD" w:rsidR="00137E4A" w:rsidRPr="003B05E9" w:rsidRDefault="00137E4A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Проект внутреннего нормативного документа о подразделении </w:t>
      </w:r>
      <w:r w:rsidR="006552E3" w:rsidRPr="003B05E9">
        <w:rPr>
          <w:rFonts w:ascii="Arial" w:hAnsi="Arial" w:cs="Arial"/>
          <w:sz w:val="26"/>
          <w:szCs w:val="26"/>
          <w:lang w:val="ru-RU"/>
        </w:rPr>
        <w:t>риск-менеджмента</w:t>
      </w:r>
    </w:p>
    <w:p w14:paraId="6393EB91" w14:textId="40A74FB5" w:rsidR="00137E4A" w:rsidRPr="003B05E9" w:rsidRDefault="006552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Рекомендации относительно распределения </w:t>
      </w:r>
      <w:r w:rsidR="00137E4A" w:rsidRPr="003B05E9">
        <w:rPr>
          <w:rFonts w:ascii="Arial" w:hAnsi="Arial" w:cs="Arial"/>
          <w:sz w:val="26"/>
          <w:szCs w:val="26"/>
          <w:lang w:val="ru-RU"/>
        </w:rPr>
        <w:t>функций в цикле управления рисками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между подразделениями Банка</w:t>
      </w:r>
    </w:p>
    <w:p w14:paraId="13381341" w14:textId="538A0710" w:rsidR="005C3A6A" w:rsidRPr="003B05E9" w:rsidRDefault="005C3A6A" w:rsidP="00EA34CB">
      <w:pPr>
        <w:pStyle w:val="a3"/>
        <w:numPr>
          <w:ilvl w:val="2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 рамках задачи по 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Организации системы управления рисками</w:t>
      </w:r>
      <w:r w:rsidRPr="003B05E9">
        <w:rPr>
          <w:rFonts w:ascii="Arial" w:hAnsi="Arial" w:cs="Arial"/>
          <w:sz w:val="26"/>
          <w:szCs w:val="26"/>
          <w:lang w:val="ru-RU"/>
        </w:rPr>
        <w:t>:</w:t>
      </w:r>
    </w:p>
    <w:p w14:paraId="361253F2" w14:textId="0D3382B7" w:rsidR="006552E3" w:rsidRPr="003B05E9" w:rsidRDefault="006552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Материалы презентации для установления подхода “</w:t>
      </w:r>
      <w:r w:rsidR="00A15FE7" w:rsidRPr="003B05E9">
        <w:rPr>
          <w:rFonts w:ascii="Arial" w:hAnsi="Arial" w:cs="Arial"/>
          <w:sz w:val="26"/>
          <w:szCs w:val="26"/>
          <w:lang w:val="ru-RU"/>
        </w:rPr>
        <w:t>тон сверху</w:t>
      </w:r>
      <w:r w:rsidRPr="003B05E9">
        <w:rPr>
          <w:rFonts w:ascii="Arial" w:hAnsi="Arial" w:cs="Arial"/>
          <w:sz w:val="26"/>
          <w:szCs w:val="26"/>
          <w:lang w:val="ru-RU"/>
        </w:rPr>
        <w:t>”</w:t>
      </w:r>
    </w:p>
    <w:p w14:paraId="1A09A1EA" w14:textId="65DBA33D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внутреннего нормативного документа об идентификации значимых рисков Банка</w:t>
      </w:r>
    </w:p>
    <w:p w14:paraId="7E955663" w14:textId="1D7A5092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Перечень идентифицированных рисков</w:t>
      </w:r>
    </w:p>
    <w:p w14:paraId="421FFFA3" w14:textId="094CE7B6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Карт</w:t>
      </w:r>
      <w:r w:rsidR="00B03450" w:rsidRPr="003B05E9">
        <w:rPr>
          <w:rFonts w:ascii="Arial" w:hAnsi="Arial" w:cs="Arial"/>
          <w:sz w:val="26"/>
          <w:szCs w:val="26"/>
          <w:lang w:val="ru-RU"/>
        </w:rPr>
        <w:t>у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значимых рисков</w:t>
      </w:r>
    </w:p>
    <w:p w14:paraId="609EEACD" w14:textId="34F826AA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lastRenderedPageBreak/>
        <w:t xml:space="preserve">Проекты внутренних нормативных документов об оценке кредитного риска, риска ликвидности, процентного риска, операционного риска, </w:t>
      </w:r>
      <w:r w:rsidR="000A0983" w:rsidRPr="003B05E9">
        <w:rPr>
          <w:rFonts w:ascii="Arial" w:hAnsi="Arial" w:cs="Arial"/>
          <w:sz w:val="26"/>
          <w:szCs w:val="26"/>
          <w:lang w:val="ru-RU"/>
        </w:rPr>
        <w:t>рыноч</w:t>
      </w:r>
      <w:r w:rsidRPr="003B05E9">
        <w:rPr>
          <w:rFonts w:ascii="Arial" w:hAnsi="Arial" w:cs="Arial"/>
          <w:sz w:val="26"/>
          <w:szCs w:val="26"/>
          <w:lang w:val="ru-RU"/>
        </w:rPr>
        <w:t>ного риска</w:t>
      </w:r>
      <w:r w:rsidR="00A15FE7" w:rsidRPr="003B05E9">
        <w:rPr>
          <w:rFonts w:ascii="Arial" w:hAnsi="Arial" w:cs="Arial"/>
          <w:sz w:val="26"/>
          <w:szCs w:val="26"/>
          <w:lang w:val="ru-RU"/>
        </w:rPr>
        <w:t xml:space="preserve"> и других рисков</w:t>
      </w:r>
    </w:p>
    <w:p w14:paraId="7BDF8907" w14:textId="5B8EA6B0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Проект внутреннего нормативного документа об управлении операционным риском, включая процедуры самооценки рисков и контролей, классификацию потерь, </w:t>
      </w:r>
    </w:p>
    <w:p w14:paraId="4998C528" w14:textId="435DB810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внутреннего нормативного документа об общих принципах обеспечения непрерывности и восстановления деятельности</w:t>
      </w:r>
    </w:p>
    <w:p w14:paraId="04D073DD" w14:textId="5E85562E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Проект внутреннего нормативного документа </w:t>
      </w:r>
      <w:r w:rsidR="000A0983" w:rsidRPr="003B05E9">
        <w:rPr>
          <w:rFonts w:ascii="Arial" w:hAnsi="Arial" w:cs="Arial"/>
          <w:sz w:val="26"/>
          <w:szCs w:val="26"/>
          <w:lang w:val="ru-RU"/>
        </w:rPr>
        <w:t>п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о </w:t>
      </w:r>
      <w:r w:rsidR="000A0983" w:rsidRPr="003B05E9">
        <w:rPr>
          <w:rFonts w:ascii="Arial" w:hAnsi="Arial" w:cs="Arial"/>
          <w:sz w:val="26"/>
          <w:szCs w:val="26"/>
          <w:lang w:val="ru-RU"/>
        </w:rPr>
        <w:t xml:space="preserve">сбору </w:t>
      </w:r>
      <w:r w:rsidRPr="003B05E9">
        <w:rPr>
          <w:rFonts w:ascii="Arial" w:hAnsi="Arial" w:cs="Arial"/>
          <w:sz w:val="26"/>
          <w:szCs w:val="26"/>
          <w:lang w:val="ru-RU"/>
        </w:rPr>
        <w:t>данных о событиях операционного риска</w:t>
      </w:r>
    </w:p>
    <w:p w14:paraId="4BF9A114" w14:textId="2BC55E42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внутреннего нормативного документа об управлении риском ликвидности, включающий внутренние показатели риска ликвидности, план финансирования в кризисных ситуациях, подход к мониторингу внутридневной ликвидности</w:t>
      </w:r>
    </w:p>
    <w:p w14:paraId="42A55428" w14:textId="08E5683E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внутреннего нормативного документа об управлении рыночным риском, включающий определения банковского и торгового портфелей, внутренние показатели рыночного риска, информирование о нарушениях пороговых значений риск-аппетита, ежедневный мониторинг показателей риск-аппетита</w:t>
      </w:r>
    </w:p>
    <w:p w14:paraId="5B9A5ED7" w14:textId="1DFC93FD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внутреннего нормативного документа об управлении кредитным</w:t>
      </w:r>
      <w:r w:rsidR="000A0983" w:rsidRPr="003B05E9">
        <w:rPr>
          <w:rFonts w:ascii="Arial" w:hAnsi="Arial" w:cs="Arial"/>
          <w:sz w:val="26"/>
          <w:szCs w:val="26"/>
          <w:lang w:val="ru-RU"/>
        </w:rPr>
        <w:t>и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риск</w:t>
      </w:r>
      <w:r w:rsidR="000A0983" w:rsidRPr="003B05E9">
        <w:rPr>
          <w:rFonts w:ascii="Arial" w:hAnsi="Arial" w:cs="Arial"/>
          <w:sz w:val="26"/>
          <w:szCs w:val="26"/>
          <w:lang w:val="ru-RU"/>
        </w:rPr>
        <w:t>ами</w:t>
      </w:r>
      <w:r w:rsidR="00A15FE7" w:rsidRPr="003B05E9">
        <w:rPr>
          <w:rFonts w:ascii="Arial" w:hAnsi="Arial" w:cs="Arial"/>
          <w:sz w:val="26"/>
          <w:szCs w:val="26"/>
          <w:lang w:val="ru-RU"/>
        </w:rPr>
        <w:t>, а также документ с описанием механизма оценивания рисков при внедрении новых банковских продуктов (кредиты, депозиты и др.)</w:t>
      </w:r>
    </w:p>
    <w:p w14:paraId="4C3555EA" w14:textId="5396FBD5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внутреннего нормативного документа об управлении процентным риском, включающий показатели риск-аппетита, процедуру мониторинга, меры по снижению</w:t>
      </w:r>
      <w:r w:rsidR="000A0983" w:rsidRPr="003B05E9">
        <w:rPr>
          <w:rFonts w:ascii="Arial" w:hAnsi="Arial" w:cs="Arial"/>
          <w:sz w:val="26"/>
          <w:szCs w:val="26"/>
          <w:lang w:val="ru-RU"/>
        </w:rPr>
        <w:t xml:space="preserve"> риска</w:t>
      </w:r>
    </w:p>
    <w:p w14:paraId="3B7E9826" w14:textId="6EF61E1A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Шаблон отчета для каждой из разработанных процедур по управлению отдельными видами рисков</w:t>
      </w:r>
    </w:p>
    <w:p w14:paraId="029FB470" w14:textId="4DA50612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внутреннего нормативного документа об агрегировании рисков</w:t>
      </w:r>
    </w:p>
    <w:p w14:paraId="43D9DCDE" w14:textId="3C3B74D3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внутреннего нормативного документа о моделировании рисков</w:t>
      </w:r>
    </w:p>
    <w:p w14:paraId="17FB02A0" w14:textId="33F5E58F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внутреннего нормативного документа о стресс-тестировании значимых рисков</w:t>
      </w:r>
    </w:p>
    <w:p w14:paraId="13A073AB" w14:textId="4EBA14BE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Шаблон отчета о проведении стресс-тестирования значимых рисков</w:t>
      </w:r>
    </w:p>
    <w:p w14:paraId="713DD789" w14:textId="39C9FBFB" w:rsidR="005C3A6A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Рекомендации к процедуре бюджетирования в части планирования уровня риска, в том числе резервы, потери, капитал</w:t>
      </w:r>
    </w:p>
    <w:p w14:paraId="7CD0871A" w14:textId="4FF3973B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Шаблон общего отчета, предоставляемого руководству Банка с указанием информации по всем видам риска и основным элементам управления риском, а также совместно с Банком пилотное заполнение разработанного шаблона</w:t>
      </w:r>
    </w:p>
    <w:p w14:paraId="66DBEF4C" w14:textId="4EFD9291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lastRenderedPageBreak/>
        <w:t>Проект внутреннего нормативного документа о мониторинге рисков на основе формирования регулярной отчетности, включая уровни подготовки и предоставления, состав, периодичность, актуализацию</w:t>
      </w:r>
    </w:p>
    <w:p w14:paraId="1A4C61BB" w14:textId="2998474A" w:rsidR="002902A4" w:rsidRPr="003B05E9" w:rsidRDefault="000A09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Проект документа по функционированию </w:t>
      </w:r>
      <w:r w:rsidR="002902A4" w:rsidRPr="003B05E9">
        <w:rPr>
          <w:rFonts w:ascii="Arial" w:hAnsi="Arial" w:cs="Arial"/>
          <w:sz w:val="26"/>
          <w:szCs w:val="26"/>
          <w:lang w:val="ru-RU"/>
        </w:rPr>
        <w:t>Систем</w:t>
      </w:r>
      <w:r w:rsidRPr="003B05E9">
        <w:rPr>
          <w:rFonts w:ascii="Arial" w:hAnsi="Arial" w:cs="Arial"/>
          <w:sz w:val="26"/>
          <w:szCs w:val="26"/>
          <w:lang w:val="ru-RU"/>
        </w:rPr>
        <w:t>ы</w:t>
      </w:r>
      <w:r w:rsidR="002902A4" w:rsidRPr="003B05E9">
        <w:rPr>
          <w:rFonts w:ascii="Arial" w:hAnsi="Arial" w:cs="Arial"/>
          <w:sz w:val="26"/>
          <w:szCs w:val="26"/>
          <w:lang w:val="ru-RU"/>
        </w:rPr>
        <w:t xml:space="preserve"> раннего реагирования.</w:t>
      </w:r>
    </w:p>
    <w:p w14:paraId="50150F02" w14:textId="2051C705" w:rsidR="006552E3" w:rsidRPr="003B05E9" w:rsidRDefault="00800315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Разработка</w:t>
      </w:r>
      <w:r w:rsidR="000A0983" w:rsidRPr="003B05E9">
        <w:rPr>
          <w:rFonts w:ascii="Arial" w:hAnsi="Arial" w:cs="Arial"/>
          <w:sz w:val="26"/>
          <w:szCs w:val="26"/>
          <w:lang w:val="ru-RU"/>
        </w:rPr>
        <w:t xml:space="preserve"> с</w:t>
      </w:r>
      <w:r w:rsidR="006552E3" w:rsidRPr="003B05E9">
        <w:rPr>
          <w:rFonts w:ascii="Arial" w:hAnsi="Arial" w:cs="Arial"/>
          <w:sz w:val="26"/>
          <w:szCs w:val="26"/>
          <w:lang w:val="ru-RU"/>
        </w:rPr>
        <w:t>истем</w:t>
      </w:r>
      <w:r w:rsidR="000A0983" w:rsidRPr="003B05E9">
        <w:rPr>
          <w:rFonts w:ascii="Arial" w:hAnsi="Arial" w:cs="Arial"/>
          <w:sz w:val="26"/>
          <w:szCs w:val="26"/>
          <w:lang w:val="ru-RU"/>
        </w:rPr>
        <w:t>ы</w:t>
      </w:r>
      <w:r w:rsidR="006552E3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="000A0983" w:rsidRPr="003B05E9">
        <w:rPr>
          <w:rFonts w:ascii="Arial" w:hAnsi="Arial" w:cs="Arial"/>
          <w:sz w:val="26"/>
          <w:szCs w:val="26"/>
          <w:lang w:val="ru-RU"/>
        </w:rPr>
        <w:t>КПЭ</w:t>
      </w:r>
      <w:r w:rsidR="009D7993" w:rsidRPr="003B05E9">
        <w:rPr>
          <w:rFonts w:ascii="Arial" w:hAnsi="Arial" w:cs="Arial"/>
          <w:sz w:val="26"/>
          <w:szCs w:val="26"/>
          <w:lang w:val="ru-RU"/>
        </w:rPr>
        <w:t xml:space="preserve"> (</w:t>
      </w:r>
      <w:r w:rsidR="009D7993" w:rsidRPr="003B05E9">
        <w:rPr>
          <w:rFonts w:ascii="Arial" w:hAnsi="Arial" w:cs="Arial"/>
          <w:sz w:val="26"/>
          <w:szCs w:val="26"/>
        </w:rPr>
        <w:t>KPI</w:t>
      </w:r>
      <w:r w:rsidR="009D7993" w:rsidRPr="003B05E9">
        <w:rPr>
          <w:rFonts w:ascii="Arial" w:hAnsi="Arial" w:cs="Arial"/>
          <w:sz w:val="26"/>
          <w:szCs w:val="26"/>
          <w:lang w:val="uz-Cyrl-UZ"/>
        </w:rPr>
        <w:t>)</w:t>
      </w:r>
      <w:r w:rsidR="00C425E2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="00C425E2" w:rsidRPr="003B05E9">
        <w:rPr>
          <w:rFonts w:ascii="Arial" w:hAnsi="Arial" w:cs="Arial"/>
          <w:sz w:val="26"/>
          <w:szCs w:val="26"/>
          <w:lang w:val="uz-Cyrl-UZ"/>
        </w:rPr>
        <w:t xml:space="preserve">для каждого </w:t>
      </w:r>
      <w:r w:rsidR="001E0565" w:rsidRPr="003B05E9">
        <w:rPr>
          <w:rFonts w:ascii="Arial" w:hAnsi="Arial" w:cs="Arial"/>
          <w:sz w:val="26"/>
          <w:szCs w:val="26"/>
          <w:lang w:val="uz-Cyrl-UZ"/>
        </w:rPr>
        <w:t xml:space="preserve">отдела </w:t>
      </w:r>
      <w:r w:rsidR="009D7993" w:rsidRPr="003B05E9">
        <w:rPr>
          <w:rFonts w:ascii="Arial" w:hAnsi="Arial" w:cs="Arial"/>
          <w:sz w:val="26"/>
          <w:szCs w:val="26"/>
          <w:lang w:val="ru-RU"/>
        </w:rPr>
        <w:t xml:space="preserve">в структуре </w:t>
      </w:r>
      <w:r w:rsidRPr="003B05E9">
        <w:rPr>
          <w:rFonts w:ascii="Arial" w:hAnsi="Arial" w:cs="Arial"/>
          <w:sz w:val="26"/>
          <w:szCs w:val="26"/>
          <w:lang w:val="uz-Cyrl-UZ"/>
        </w:rPr>
        <w:t xml:space="preserve">департамента риск-менеджмента </w:t>
      </w:r>
      <w:r w:rsidR="001E0565" w:rsidRPr="003B05E9">
        <w:rPr>
          <w:rFonts w:ascii="Arial" w:hAnsi="Arial" w:cs="Arial"/>
          <w:sz w:val="26"/>
          <w:szCs w:val="26"/>
          <w:lang w:val="uz-Cyrl-UZ"/>
        </w:rPr>
        <w:t>и</w:t>
      </w:r>
      <w:r w:rsidRPr="003B05E9">
        <w:rPr>
          <w:rFonts w:ascii="Arial" w:hAnsi="Arial" w:cs="Arial"/>
          <w:sz w:val="26"/>
          <w:szCs w:val="26"/>
          <w:lang w:val="uz-Cyrl-UZ"/>
        </w:rPr>
        <w:t xml:space="preserve"> каждого</w:t>
      </w:r>
      <w:r w:rsidR="001E0565" w:rsidRPr="003B05E9">
        <w:rPr>
          <w:rFonts w:ascii="Arial" w:hAnsi="Arial" w:cs="Arial"/>
          <w:sz w:val="26"/>
          <w:szCs w:val="26"/>
          <w:lang w:val="uz-Cyrl-UZ"/>
        </w:rPr>
        <w:t xml:space="preserve"> сотрудника</w:t>
      </w:r>
      <w:r w:rsidR="006552E3" w:rsidRPr="003B05E9">
        <w:rPr>
          <w:rFonts w:ascii="Arial" w:hAnsi="Arial" w:cs="Arial"/>
          <w:sz w:val="26"/>
          <w:szCs w:val="26"/>
          <w:lang w:val="ru-RU"/>
        </w:rPr>
        <w:t>, учитывающ</w:t>
      </w:r>
      <w:r w:rsidR="000A0983" w:rsidRPr="003B05E9">
        <w:rPr>
          <w:rFonts w:ascii="Arial" w:hAnsi="Arial" w:cs="Arial"/>
          <w:sz w:val="26"/>
          <w:szCs w:val="26"/>
          <w:lang w:val="ru-RU"/>
        </w:rPr>
        <w:t>ей</w:t>
      </w:r>
      <w:r w:rsidR="006552E3" w:rsidRPr="003B05E9">
        <w:rPr>
          <w:rFonts w:ascii="Arial" w:hAnsi="Arial" w:cs="Arial"/>
          <w:sz w:val="26"/>
          <w:szCs w:val="26"/>
          <w:lang w:val="ru-RU"/>
        </w:rPr>
        <w:t xml:space="preserve"> уровень рисков при оценке эффективности и корректировке вознаграждений</w:t>
      </w:r>
    </w:p>
    <w:p w14:paraId="52ED9A77" w14:textId="017B1495" w:rsidR="006552E3" w:rsidRPr="003B05E9" w:rsidRDefault="000A09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Описание </w:t>
      </w:r>
      <w:r w:rsidR="006552E3" w:rsidRPr="003B05E9">
        <w:rPr>
          <w:rFonts w:ascii="Arial" w:hAnsi="Arial" w:cs="Arial"/>
          <w:sz w:val="26"/>
          <w:szCs w:val="26"/>
          <w:lang w:val="ru-RU"/>
        </w:rPr>
        <w:t>предлагаемых мер</w:t>
      </w:r>
      <w:r w:rsidRPr="003B05E9">
        <w:rPr>
          <w:rFonts w:ascii="Arial" w:hAnsi="Arial" w:cs="Arial"/>
          <w:sz w:val="26"/>
          <w:szCs w:val="26"/>
          <w:lang w:val="ru-RU"/>
        </w:rPr>
        <w:t>оприятий</w:t>
      </w:r>
      <w:r w:rsidR="006552E3" w:rsidRPr="003B05E9">
        <w:rPr>
          <w:rFonts w:ascii="Arial" w:hAnsi="Arial" w:cs="Arial"/>
          <w:sz w:val="26"/>
          <w:szCs w:val="26"/>
          <w:lang w:val="ru-RU"/>
        </w:rPr>
        <w:t xml:space="preserve"> по обеспечению независимости вознаграждения руководства и сотрудников риск-менеджмента</w:t>
      </w:r>
    </w:p>
    <w:p w14:paraId="389AA64A" w14:textId="77777777" w:rsidR="006552E3" w:rsidRPr="003B05E9" w:rsidRDefault="006552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Список необходимых мероприятий по повышению уровня зрелости риск-культуры</w:t>
      </w:r>
    </w:p>
    <w:p w14:paraId="1FEA4445" w14:textId="2F901111" w:rsidR="006552E3" w:rsidRPr="003B05E9" w:rsidRDefault="000A09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Материалы </w:t>
      </w:r>
      <w:r w:rsidR="006552E3" w:rsidRPr="003B05E9">
        <w:rPr>
          <w:rFonts w:ascii="Arial" w:hAnsi="Arial" w:cs="Arial"/>
          <w:sz w:val="26"/>
          <w:szCs w:val="26"/>
          <w:lang w:val="ru-RU"/>
        </w:rPr>
        <w:t>тренинга по риск-культуре для сотрудников</w:t>
      </w:r>
    </w:p>
    <w:p w14:paraId="7949C74E" w14:textId="6938FE00" w:rsidR="006552E3" w:rsidRPr="003B05E9" w:rsidRDefault="006552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Проведение рабоч</w:t>
      </w:r>
      <w:r w:rsidR="000A0983" w:rsidRPr="003B05E9">
        <w:rPr>
          <w:rFonts w:ascii="Arial" w:hAnsi="Arial" w:cs="Arial"/>
          <w:sz w:val="26"/>
          <w:szCs w:val="26"/>
          <w:lang w:val="ru-RU"/>
        </w:rPr>
        <w:t>е</w:t>
      </w:r>
      <w:r w:rsidRPr="003B05E9">
        <w:rPr>
          <w:rFonts w:ascii="Arial" w:hAnsi="Arial" w:cs="Arial"/>
          <w:sz w:val="26"/>
          <w:szCs w:val="26"/>
          <w:lang w:val="ru-RU"/>
        </w:rPr>
        <w:t>й сессии для топ-менеджмента по риск-культуре</w:t>
      </w:r>
    </w:p>
    <w:p w14:paraId="494B2C4B" w14:textId="77777777" w:rsidR="006552E3" w:rsidRPr="003B05E9" w:rsidRDefault="006552E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3B05E9">
        <w:rPr>
          <w:rFonts w:ascii="Arial" w:hAnsi="Arial" w:cs="Arial"/>
          <w:sz w:val="26"/>
          <w:szCs w:val="26"/>
          <w:lang w:val="ru-RU"/>
        </w:rPr>
        <w:t>Onboarding</w:t>
      </w:r>
      <w:proofErr w:type="spellEnd"/>
      <w:r w:rsidRPr="003B05E9">
        <w:rPr>
          <w:rFonts w:ascii="Arial" w:hAnsi="Arial" w:cs="Arial"/>
          <w:sz w:val="26"/>
          <w:szCs w:val="26"/>
          <w:lang w:val="ru-RU"/>
        </w:rPr>
        <w:t xml:space="preserve"> программа для сотрудников департамента управления рисками и обучающих материалов.</w:t>
      </w:r>
    </w:p>
    <w:p w14:paraId="215EE21C" w14:textId="08A3CDD2" w:rsidR="006552E3" w:rsidRPr="003B05E9" w:rsidRDefault="000A09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Рекомендации относительно программы развития и повышения квалификации сотрудников подразделения риск-менеджмента</w:t>
      </w:r>
    </w:p>
    <w:p w14:paraId="094D88B7" w14:textId="0CEA7965" w:rsidR="002902A4" w:rsidRPr="003B05E9" w:rsidRDefault="002902A4" w:rsidP="00EA34CB">
      <w:pPr>
        <w:pStyle w:val="a3"/>
        <w:numPr>
          <w:ilvl w:val="2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 рамках задачи по </w:t>
      </w:r>
      <w:r w:rsidR="00FB2AA0" w:rsidRPr="003B05E9">
        <w:rPr>
          <w:rFonts w:ascii="Arial" w:hAnsi="Arial" w:cs="Arial"/>
          <w:b/>
          <w:bCs/>
          <w:sz w:val="26"/>
          <w:szCs w:val="26"/>
          <w:lang w:val="ru-RU"/>
        </w:rPr>
        <w:t>Построению к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редитн</w:t>
      </w:r>
      <w:r w:rsidR="00FB2AA0" w:rsidRPr="003B05E9">
        <w:rPr>
          <w:rFonts w:ascii="Arial" w:hAnsi="Arial" w:cs="Arial"/>
          <w:b/>
          <w:bCs/>
          <w:sz w:val="26"/>
          <w:szCs w:val="26"/>
          <w:lang w:val="ru-RU"/>
        </w:rPr>
        <w:t>ых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 процесс</w:t>
      </w:r>
      <w:r w:rsidR="00FB2AA0" w:rsidRPr="003B05E9">
        <w:rPr>
          <w:rFonts w:ascii="Arial" w:hAnsi="Arial" w:cs="Arial"/>
          <w:b/>
          <w:bCs/>
          <w:sz w:val="26"/>
          <w:szCs w:val="26"/>
          <w:lang w:val="ru-RU"/>
        </w:rPr>
        <w:t>ов</w:t>
      </w:r>
      <w:r w:rsidRPr="003B05E9">
        <w:rPr>
          <w:rFonts w:ascii="Arial" w:hAnsi="Arial" w:cs="Arial"/>
          <w:sz w:val="26"/>
          <w:szCs w:val="26"/>
          <w:lang w:val="ru-RU"/>
        </w:rPr>
        <w:t>:</w:t>
      </w:r>
    </w:p>
    <w:p w14:paraId="55AE682B" w14:textId="0DF775D1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Карт</w:t>
      </w:r>
      <w:r w:rsidR="00DF2209" w:rsidRPr="003B05E9">
        <w:rPr>
          <w:rFonts w:ascii="Arial" w:hAnsi="Arial" w:cs="Arial"/>
          <w:sz w:val="26"/>
          <w:szCs w:val="26"/>
          <w:lang w:val="ru-RU"/>
        </w:rPr>
        <w:t>ы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процесс</w:t>
      </w:r>
      <w:r w:rsidR="000A0983" w:rsidRPr="003B05E9">
        <w:rPr>
          <w:rFonts w:ascii="Arial" w:hAnsi="Arial" w:cs="Arial"/>
          <w:sz w:val="26"/>
          <w:szCs w:val="26"/>
          <w:lang w:val="ru-RU"/>
        </w:rPr>
        <w:t>ов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кредитования крупных </w:t>
      </w:r>
      <w:r w:rsidR="000A0983" w:rsidRPr="003B05E9">
        <w:rPr>
          <w:rFonts w:ascii="Arial" w:hAnsi="Arial" w:cs="Arial"/>
          <w:sz w:val="26"/>
          <w:szCs w:val="26"/>
          <w:lang w:val="ru-RU"/>
        </w:rPr>
        <w:t xml:space="preserve">и средних </w:t>
      </w:r>
      <w:r w:rsidRPr="003B05E9">
        <w:rPr>
          <w:rFonts w:ascii="Arial" w:hAnsi="Arial" w:cs="Arial"/>
          <w:sz w:val="26"/>
          <w:szCs w:val="26"/>
          <w:lang w:val="ru-RU"/>
        </w:rPr>
        <w:t>клиентов Банка</w:t>
      </w:r>
      <w:r w:rsidR="00DF2209" w:rsidRPr="003B05E9">
        <w:rPr>
          <w:rFonts w:ascii="Arial" w:hAnsi="Arial" w:cs="Arial"/>
          <w:sz w:val="26"/>
          <w:szCs w:val="26"/>
          <w:lang w:val="ru-RU"/>
        </w:rPr>
        <w:t>, клиентов малого и микробизнеса, клиентов розничного бизнеса</w:t>
      </w:r>
    </w:p>
    <w:p w14:paraId="3853A925" w14:textId="287A99A3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Методик</w:t>
      </w:r>
      <w:r w:rsidR="00DF2209" w:rsidRPr="003B05E9">
        <w:rPr>
          <w:rFonts w:ascii="Arial" w:hAnsi="Arial" w:cs="Arial"/>
          <w:sz w:val="26"/>
          <w:szCs w:val="26"/>
          <w:lang w:val="ru-RU"/>
        </w:rPr>
        <w:t>у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оценки кредитных рисков</w:t>
      </w:r>
      <w:r w:rsidR="00FB2AA0" w:rsidRPr="003B05E9">
        <w:rPr>
          <w:rFonts w:ascii="Arial" w:hAnsi="Arial" w:cs="Arial"/>
          <w:sz w:val="26"/>
          <w:szCs w:val="26"/>
          <w:lang w:val="ru-RU"/>
        </w:rPr>
        <w:t xml:space="preserve"> заемщиков-юридических лиц</w:t>
      </w:r>
      <w:r w:rsidR="00353EAC" w:rsidRPr="003B05E9">
        <w:rPr>
          <w:rFonts w:ascii="Arial" w:hAnsi="Arial" w:cs="Arial"/>
          <w:sz w:val="26"/>
          <w:szCs w:val="26"/>
          <w:lang w:val="ru-RU"/>
        </w:rPr>
        <w:t xml:space="preserve"> в разрезе сегментов;</w:t>
      </w:r>
    </w:p>
    <w:p w14:paraId="7C8CB718" w14:textId="1621F852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Разработ</w:t>
      </w:r>
      <w:r w:rsidR="00FB2AA0" w:rsidRPr="003B05E9">
        <w:rPr>
          <w:rFonts w:ascii="Arial" w:hAnsi="Arial" w:cs="Arial"/>
          <w:sz w:val="26"/>
          <w:szCs w:val="26"/>
          <w:lang w:val="ru-RU"/>
        </w:rPr>
        <w:t>анная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систем</w:t>
      </w:r>
      <w:r w:rsidR="00FB2AA0" w:rsidRPr="003B05E9">
        <w:rPr>
          <w:rFonts w:ascii="Arial" w:hAnsi="Arial" w:cs="Arial"/>
          <w:sz w:val="26"/>
          <w:szCs w:val="26"/>
          <w:lang w:val="ru-RU"/>
        </w:rPr>
        <w:t>а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рейтингования юридических лиц</w:t>
      </w:r>
    </w:p>
    <w:p w14:paraId="3D591EF0" w14:textId="51BFB98F" w:rsidR="002902A4" w:rsidRPr="003B05E9" w:rsidRDefault="00FB2AA0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Материалы </w:t>
      </w:r>
      <w:r w:rsidR="002902A4" w:rsidRPr="003B05E9">
        <w:rPr>
          <w:rFonts w:ascii="Arial" w:hAnsi="Arial" w:cs="Arial"/>
          <w:sz w:val="26"/>
          <w:szCs w:val="26"/>
          <w:lang w:val="ru-RU"/>
        </w:rPr>
        <w:t>тренинг</w:t>
      </w:r>
      <w:r w:rsidRPr="003B05E9">
        <w:rPr>
          <w:rFonts w:ascii="Arial" w:hAnsi="Arial" w:cs="Arial"/>
          <w:sz w:val="26"/>
          <w:szCs w:val="26"/>
          <w:lang w:val="ru-RU"/>
        </w:rPr>
        <w:t>ов</w:t>
      </w:r>
      <w:r w:rsidR="002902A4" w:rsidRPr="003B05E9">
        <w:rPr>
          <w:rFonts w:ascii="Arial" w:hAnsi="Arial" w:cs="Arial"/>
          <w:sz w:val="26"/>
          <w:szCs w:val="26"/>
          <w:lang w:val="ru-RU"/>
        </w:rPr>
        <w:t xml:space="preserve"> для сотрудников </w:t>
      </w:r>
      <w:r w:rsidRPr="003B05E9">
        <w:rPr>
          <w:rFonts w:ascii="Arial" w:hAnsi="Arial" w:cs="Arial"/>
          <w:sz w:val="26"/>
          <w:szCs w:val="26"/>
          <w:lang w:val="ru-RU"/>
        </w:rPr>
        <w:t>подразделения</w:t>
      </w:r>
      <w:r w:rsidR="002902A4" w:rsidRPr="003B05E9">
        <w:rPr>
          <w:rFonts w:ascii="Arial" w:hAnsi="Arial" w:cs="Arial"/>
          <w:sz w:val="26"/>
          <w:szCs w:val="26"/>
          <w:lang w:val="ru-RU"/>
        </w:rPr>
        <w:t xml:space="preserve"> риск-менеджмента и кредитных департаментов по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оценке финансового состояния </w:t>
      </w:r>
      <w:r w:rsidR="002902A4" w:rsidRPr="003B05E9">
        <w:rPr>
          <w:rFonts w:ascii="Arial" w:hAnsi="Arial" w:cs="Arial"/>
          <w:sz w:val="26"/>
          <w:szCs w:val="26"/>
          <w:lang w:val="ru-RU"/>
        </w:rPr>
        <w:t xml:space="preserve">крупных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и средних </w:t>
      </w:r>
      <w:r w:rsidR="002902A4" w:rsidRPr="003B05E9">
        <w:rPr>
          <w:rFonts w:ascii="Arial" w:hAnsi="Arial" w:cs="Arial"/>
          <w:sz w:val="26"/>
          <w:szCs w:val="26"/>
          <w:lang w:val="ru-RU"/>
        </w:rPr>
        <w:t xml:space="preserve">компаний </w:t>
      </w:r>
    </w:p>
    <w:p w14:paraId="1F04A38C" w14:textId="4B8D43DC" w:rsidR="002902A4" w:rsidRPr="003B05E9" w:rsidRDefault="00FB2AA0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</w:t>
      </w:r>
      <w:r w:rsidR="002902A4" w:rsidRPr="003B05E9">
        <w:rPr>
          <w:rFonts w:ascii="Arial" w:hAnsi="Arial" w:cs="Arial"/>
          <w:sz w:val="26"/>
          <w:szCs w:val="26"/>
          <w:lang w:val="ru-RU"/>
        </w:rPr>
        <w:t>асчетн</w:t>
      </w:r>
      <w:r w:rsidRPr="003B05E9">
        <w:rPr>
          <w:rFonts w:ascii="Arial" w:hAnsi="Arial" w:cs="Arial"/>
          <w:sz w:val="26"/>
          <w:szCs w:val="26"/>
          <w:lang w:val="ru-RU"/>
        </w:rPr>
        <w:t>ый</w:t>
      </w:r>
      <w:r w:rsidR="002902A4" w:rsidRPr="003B05E9">
        <w:rPr>
          <w:rFonts w:ascii="Arial" w:hAnsi="Arial" w:cs="Arial"/>
          <w:sz w:val="26"/>
          <w:szCs w:val="26"/>
          <w:lang w:val="ru-RU"/>
        </w:rPr>
        <w:t xml:space="preserve"> инструмент в формате MS Excel</w:t>
      </w:r>
      <w:r w:rsidR="00DF2209" w:rsidRPr="003B05E9">
        <w:rPr>
          <w:rFonts w:ascii="Arial" w:hAnsi="Arial" w:cs="Arial"/>
          <w:sz w:val="26"/>
          <w:szCs w:val="26"/>
          <w:lang w:val="ru-RU"/>
        </w:rPr>
        <w:t xml:space="preserve"> (для крупных 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и средних </w:t>
      </w:r>
      <w:r w:rsidR="00DF2209" w:rsidRPr="003B05E9">
        <w:rPr>
          <w:rFonts w:ascii="Arial" w:hAnsi="Arial" w:cs="Arial"/>
          <w:sz w:val="26"/>
          <w:szCs w:val="26"/>
          <w:lang w:val="ru-RU"/>
        </w:rPr>
        <w:t>заемщиков)</w:t>
      </w:r>
      <w:r w:rsidR="002902A4" w:rsidRPr="003B05E9">
        <w:rPr>
          <w:rFonts w:ascii="Arial" w:hAnsi="Arial" w:cs="Arial"/>
          <w:sz w:val="26"/>
          <w:szCs w:val="26"/>
          <w:lang w:val="ru-RU"/>
        </w:rPr>
        <w:t xml:space="preserve"> для целей дальнейшей автоматизации</w:t>
      </w:r>
    </w:p>
    <w:p w14:paraId="1002FAD8" w14:textId="5400D4D0" w:rsidR="002902A4" w:rsidRPr="003B05E9" w:rsidRDefault="00FB2AA0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Рейтинговые/</w:t>
      </w:r>
      <w:proofErr w:type="spellStart"/>
      <w:r w:rsidR="002902A4" w:rsidRPr="003B05E9">
        <w:rPr>
          <w:rFonts w:ascii="Arial" w:hAnsi="Arial" w:cs="Arial"/>
          <w:sz w:val="26"/>
          <w:szCs w:val="26"/>
          <w:lang w:val="ru-RU"/>
        </w:rPr>
        <w:t>Скоринговые</w:t>
      </w:r>
      <w:proofErr w:type="spellEnd"/>
      <w:r w:rsidR="002902A4" w:rsidRPr="003B05E9">
        <w:rPr>
          <w:rFonts w:ascii="Arial" w:hAnsi="Arial" w:cs="Arial"/>
          <w:sz w:val="26"/>
          <w:szCs w:val="26"/>
          <w:lang w:val="ru-RU"/>
        </w:rPr>
        <w:t xml:space="preserve"> модели оценки кредитного риска заемщика на момент заявки для целей принятия решений о выдаче для каждого сегмента</w:t>
      </w:r>
      <w:r w:rsidR="00DF2209" w:rsidRPr="003B05E9">
        <w:rPr>
          <w:rFonts w:ascii="Arial" w:hAnsi="Arial" w:cs="Arial"/>
          <w:sz w:val="26"/>
          <w:szCs w:val="26"/>
          <w:lang w:val="ru-RU"/>
        </w:rPr>
        <w:t xml:space="preserve"> Банка</w:t>
      </w:r>
    </w:p>
    <w:p w14:paraId="5D5DE0CC" w14:textId="08E7C758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Отчет о разработке моделей для малого и микробизнеса</w:t>
      </w:r>
      <w:r w:rsidRPr="003B05E9">
        <w:rPr>
          <w:rFonts w:ascii="Arial" w:hAnsi="Arial" w:cs="Arial"/>
          <w:sz w:val="26"/>
          <w:szCs w:val="26"/>
          <w:lang w:val="ru-RU"/>
        </w:rPr>
        <w:tab/>
      </w:r>
    </w:p>
    <w:p w14:paraId="7585D204" w14:textId="3ED73005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Пример расчетного инструмента в формате MS Excel </w:t>
      </w:r>
      <w:r w:rsidR="00DF2209" w:rsidRPr="003B05E9">
        <w:rPr>
          <w:rFonts w:ascii="Arial" w:hAnsi="Arial" w:cs="Arial"/>
          <w:sz w:val="26"/>
          <w:szCs w:val="26"/>
          <w:lang w:val="ru-RU"/>
        </w:rPr>
        <w:t xml:space="preserve">(для малого и микробизнеса) </w:t>
      </w:r>
      <w:r w:rsidRPr="003B05E9">
        <w:rPr>
          <w:rFonts w:ascii="Arial" w:hAnsi="Arial" w:cs="Arial"/>
          <w:sz w:val="26"/>
          <w:szCs w:val="26"/>
          <w:lang w:val="ru-RU"/>
        </w:rPr>
        <w:t>для целей дальнейшей автоматизации</w:t>
      </w:r>
    </w:p>
    <w:p w14:paraId="29D6D07A" w14:textId="11E2C817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Скоринговые модели оценки кредитного риска заемщика на момент заявки для целей принятия решений о выдаче для каждого продукта для розничного бизнеса</w:t>
      </w:r>
    </w:p>
    <w:p w14:paraId="310896E3" w14:textId="04900974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Отчет о разработке моделей для розничного бизнеса</w:t>
      </w:r>
    </w:p>
    <w:p w14:paraId="31914FA4" w14:textId="5332EC8B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Пример расчетного инструмента</w:t>
      </w:r>
      <w:r w:rsidR="00DF2209" w:rsidRPr="003B05E9">
        <w:rPr>
          <w:rFonts w:ascii="Arial" w:hAnsi="Arial" w:cs="Arial"/>
          <w:sz w:val="26"/>
          <w:szCs w:val="26"/>
          <w:lang w:val="ru-RU"/>
        </w:rPr>
        <w:t xml:space="preserve"> (для розничного бизнеса)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в формате MS Excel для целей дальнейшей автоматизации</w:t>
      </w:r>
    </w:p>
    <w:p w14:paraId="2EA923DD" w14:textId="7F95FF00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lastRenderedPageBreak/>
        <w:t>Регламент сбора и хранения данных для мониторинга и оценки кредитного риска для каждого класса заемщиков</w:t>
      </w:r>
    </w:p>
    <w:p w14:paraId="6BD9BABB" w14:textId="080F510E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Стандарты контроля качества данных с внедрением KPI для каждого класса заемщиков</w:t>
      </w:r>
    </w:p>
    <w:p w14:paraId="162DEA1F" w14:textId="21807066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Отчет о результатах оценки и вероятных последствиях, а также необходимых мероприятиях для снижения </w:t>
      </w:r>
      <w:r w:rsidR="00DF2209" w:rsidRPr="003B05E9">
        <w:rPr>
          <w:rFonts w:ascii="Arial" w:hAnsi="Arial" w:cs="Arial"/>
          <w:sz w:val="26"/>
          <w:szCs w:val="26"/>
          <w:lang w:val="ru-RU"/>
        </w:rPr>
        <w:t>существенных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рисков</w:t>
      </w:r>
      <w:r w:rsidR="00DF2209" w:rsidRPr="003B05E9">
        <w:rPr>
          <w:rFonts w:ascii="Arial" w:hAnsi="Arial" w:cs="Arial"/>
          <w:sz w:val="26"/>
          <w:szCs w:val="26"/>
          <w:lang w:val="ru-RU"/>
        </w:rPr>
        <w:t xml:space="preserve"> Банка</w:t>
      </w:r>
    </w:p>
    <w:p w14:paraId="34B5DF05" w14:textId="54464663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Подход к резервированию капитала на покрытие непредвиденных потерь от кредитного риска</w:t>
      </w:r>
    </w:p>
    <w:p w14:paraId="2707309D" w14:textId="46692AFE" w:rsidR="00DF2209" w:rsidRPr="003B05E9" w:rsidRDefault="00FB2AA0" w:rsidP="00EA34CB">
      <w:pPr>
        <w:pStyle w:val="a3"/>
        <w:numPr>
          <w:ilvl w:val="2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 рамках задачи по 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Внедрению оценки возможных потерь согласно требованиям МСФО9</w:t>
      </w:r>
      <w:r w:rsidRPr="003B05E9">
        <w:rPr>
          <w:rFonts w:ascii="Arial" w:hAnsi="Arial" w:cs="Arial"/>
          <w:sz w:val="26"/>
          <w:szCs w:val="26"/>
          <w:lang w:val="ru-RU"/>
        </w:rPr>
        <w:t>:</w:t>
      </w:r>
    </w:p>
    <w:p w14:paraId="0A7C8023" w14:textId="6BAAFE0B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 внутреннего</w:t>
      </w:r>
      <w:r w:rsidR="00DF2209" w:rsidRPr="003B05E9">
        <w:rPr>
          <w:rFonts w:ascii="Arial" w:hAnsi="Arial" w:cs="Arial"/>
          <w:sz w:val="26"/>
          <w:szCs w:val="26"/>
          <w:lang w:val="ru-RU"/>
        </w:rPr>
        <w:t xml:space="preserve"> нормативного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документа по расчету резервов (описание используемых допущений, моделей и подходов к оценке резервов)</w:t>
      </w:r>
    </w:p>
    <w:p w14:paraId="654C776F" w14:textId="6BB51876" w:rsidR="002902A4" w:rsidRPr="003B05E9" w:rsidRDefault="002902A4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Кар</w:t>
      </w:r>
      <w:r w:rsidR="00B03450" w:rsidRPr="003B05E9">
        <w:rPr>
          <w:rFonts w:ascii="Arial" w:hAnsi="Arial" w:cs="Arial"/>
          <w:sz w:val="26"/>
          <w:szCs w:val="26"/>
          <w:lang w:val="ru-RU"/>
        </w:rPr>
        <w:t>ту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процесса расчета резервов</w:t>
      </w:r>
    </w:p>
    <w:p w14:paraId="5BF8D1F5" w14:textId="2490DFDD" w:rsidR="002902A4" w:rsidRPr="003B05E9" w:rsidRDefault="00FB2AA0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Рекомендации по</w:t>
      </w:r>
      <w:r w:rsidR="002902A4" w:rsidRPr="003B05E9">
        <w:rPr>
          <w:rFonts w:ascii="Arial" w:hAnsi="Arial" w:cs="Arial"/>
          <w:sz w:val="26"/>
          <w:szCs w:val="26"/>
          <w:lang w:val="ru-RU"/>
        </w:rPr>
        <w:t xml:space="preserve"> автоматизации процессов оценки резервов</w:t>
      </w:r>
    </w:p>
    <w:p w14:paraId="588C7115" w14:textId="788C7D0A" w:rsidR="00FB2AA0" w:rsidRPr="003B05E9" w:rsidRDefault="00FB2AA0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Материалы презентаций по требованиям МСФО9 и подходам к реализации оценки возможных потерь</w:t>
      </w:r>
    </w:p>
    <w:p w14:paraId="7B75AD6B" w14:textId="7C7DB7A6" w:rsidR="00FB2AA0" w:rsidRPr="003B05E9" w:rsidRDefault="00FB2AA0" w:rsidP="00EA34CB">
      <w:pPr>
        <w:pStyle w:val="a3"/>
        <w:numPr>
          <w:ilvl w:val="2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В рамках задачи по 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Внедрению Концепции трех линий защиты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в Банке:</w:t>
      </w:r>
    </w:p>
    <w:p w14:paraId="295AB66F" w14:textId="3EB99D9F" w:rsidR="000A0983" w:rsidRPr="003B05E9" w:rsidRDefault="00FB2AA0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Рекомендации по </w:t>
      </w:r>
      <w:r w:rsidR="000A0983" w:rsidRPr="003B05E9">
        <w:rPr>
          <w:rFonts w:ascii="Arial" w:hAnsi="Arial" w:cs="Arial"/>
          <w:sz w:val="26"/>
          <w:szCs w:val="26"/>
          <w:lang w:val="ru-RU"/>
        </w:rPr>
        <w:t>функциональной структур</w:t>
      </w:r>
      <w:r w:rsidRPr="003B05E9">
        <w:rPr>
          <w:rFonts w:ascii="Arial" w:hAnsi="Arial" w:cs="Arial"/>
          <w:sz w:val="26"/>
          <w:szCs w:val="26"/>
          <w:lang w:val="ru-RU"/>
        </w:rPr>
        <w:t>е</w:t>
      </w:r>
      <w:r w:rsidR="000A0983" w:rsidRPr="003B05E9">
        <w:rPr>
          <w:rFonts w:ascii="Arial" w:hAnsi="Arial" w:cs="Arial"/>
          <w:sz w:val="26"/>
          <w:szCs w:val="26"/>
          <w:lang w:val="ru-RU"/>
        </w:rPr>
        <w:t>, реализующей концепцию трех линий защиты Банка</w:t>
      </w:r>
    </w:p>
    <w:p w14:paraId="71E0A7D6" w14:textId="31551C50" w:rsidR="00FB2AA0" w:rsidRPr="003B05E9" w:rsidRDefault="00FB2AA0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План мероприятий для внедрения трех линий защиты</w:t>
      </w:r>
      <w:r w:rsidR="00224B3D" w:rsidRPr="003B05E9">
        <w:rPr>
          <w:rFonts w:ascii="Arial" w:hAnsi="Arial" w:cs="Arial"/>
          <w:sz w:val="26"/>
          <w:szCs w:val="26"/>
          <w:lang w:val="ru-RU"/>
        </w:rPr>
        <w:t>, включая пилотный запуск для одного типа риска</w:t>
      </w:r>
    </w:p>
    <w:p w14:paraId="18158B7B" w14:textId="77777777" w:rsidR="000A0983" w:rsidRPr="003B05E9" w:rsidRDefault="000A09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Проведение рабочей сессии для топ-менеджмента по внедрению концепции 3-х линий защиты, в том числе, в рамках управления нефинансовыми рисками</w:t>
      </w:r>
    </w:p>
    <w:p w14:paraId="0D94A848" w14:textId="6B856C60" w:rsidR="000A0983" w:rsidRPr="003B05E9" w:rsidRDefault="000A09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Проведение тренинга для сотрудников банка по модели 3-х линий защиты</w:t>
      </w:r>
    </w:p>
    <w:p w14:paraId="789B7C88" w14:textId="09C9955C" w:rsidR="00FB2AA0" w:rsidRPr="003B05E9" w:rsidRDefault="00FB2AA0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Материалы презентаций по функционированию трем линий защиты в банке</w:t>
      </w:r>
    </w:p>
    <w:p w14:paraId="05AC577E" w14:textId="50F67EB0" w:rsidR="007B630D" w:rsidRPr="003B05E9" w:rsidRDefault="00DF2209" w:rsidP="00EA34CB">
      <w:pPr>
        <w:pStyle w:val="a3"/>
        <w:numPr>
          <w:ilvl w:val="1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По результатам 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этапа 3 «Оказание поддержки при внедрении нормативно-методологической базы СУР» </w:t>
      </w:r>
      <w:r w:rsidR="00636173" w:rsidRPr="003B05E9">
        <w:rPr>
          <w:rFonts w:ascii="Arial" w:hAnsi="Arial" w:cs="Arial"/>
          <w:sz w:val="26"/>
          <w:szCs w:val="26"/>
          <w:lang w:val="ru-RU"/>
        </w:rPr>
        <w:t>Исполнитель должен предоставить Банку следующие материалы/услуги:</w:t>
      </w:r>
    </w:p>
    <w:p w14:paraId="1B670519" w14:textId="7CAD774C" w:rsidR="00636173" w:rsidRPr="003B05E9" w:rsidRDefault="008A47DE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Материалы семинаров и тренингов</w:t>
      </w:r>
    </w:p>
    <w:p w14:paraId="25C696A5" w14:textId="4144A53B" w:rsidR="008A47DE" w:rsidRPr="003B05E9" w:rsidRDefault="008A47DE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Участие в процедурах идентификации и оценки рисков, в подготовке заключений и рекомендаций для управления рисками</w:t>
      </w:r>
    </w:p>
    <w:p w14:paraId="7E8FE6DE" w14:textId="3D5B8FEE" w:rsidR="008A47DE" w:rsidRPr="003B05E9" w:rsidRDefault="008A47DE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Рекомендации по улучшению практики применения инструментов управления рисками и использованию полученных результатов</w:t>
      </w:r>
    </w:p>
    <w:p w14:paraId="11A783EB" w14:textId="2C417F65" w:rsidR="007B630D" w:rsidRPr="003B05E9" w:rsidRDefault="007B630D" w:rsidP="00EA34CB">
      <w:pPr>
        <w:pStyle w:val="a3"/>
        <w:numPr>
          <w:ilvl w:val="1"/>
          <w:numId w:val="9"/>
        </w:numPr>
        <w:spacing w:before="120" w:after="120" w:line="264" w:lineRule="auto"/>
        <w:ind w:firstLine="709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Ответственность Банка</w:t>
      </w:r>
    </w:p>
    <w:p w14:paraId="65666FD4" w14:textId="1BCDC77E" w:rsidR="007B630D" w:rsidRPr="003B05E9" w:rsidRDefault="007B630D" w:rsidP="00EA34CB">
      <w:pPr>
        <w:pStyle w:val="a3"/>
        <w:numPr>
          <w:ilvl w:val="2"/>
          <w:numId w:val="9"/>
        </w:numPr>
        <w:tabs>
          <w:tab w:val="left" w:pos="1276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Содействие в сборе информации по осуществлению функций управления различными видами рисков, текущим бизнес-процессам, организационной структуре Банка и другим вопросам, касающимся </w:t>
      </w:r>
      <w:r w:rsidR="009A3974" w:rsidRPr="003B05E9">
        <w:rPr>
          <w:rFonts w:ascii="Arial" w:hAnsi="Arial" w:cs="Arial"/>
          <w:sz w:val="26"/>
          <w:szCs w:val="26"/>
          <w:lang w:val="ru-RU"/>
        </w:rPr>
        <w:t>П</w:t>
      </w:r>
      <w:r w:rsidRPr="003B05E9">
        <w:rPr>
          <w:rFonts w:ascii="Arial" w:hAnsi="Arial" w:cs="Arial"/>
          <w:sz w:val="26"/>
          <w:szCs w:val="26"/>
          <w:lang w:val="ru-RU"/>
        </w:rPr>
        <w:t>роекта</w:t>
      </w:r>
    </w:p>
    <w:p w14:paraId="2189EBA8" w14:textId="3D0B5E15" w:rsidR="00CB6083" w:rsidRPr="003B05E9" w:rsidRDefault="007B630D" w:rsidP="00EA34CB">
      <w:pPr>
        <w:pStyle w:val="a3"/>
        <w:numPr>
          <w:ilvl w:val="2"/>
          <w:numId w:val="9"/>
        </w:numPr>
        <w:tabs>
          <w:tab w:val="left" w:pos="1276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lastRenderedPageBreak/>
        <w:t>Содействие в сборе информации по осуществлению текущи</w:t>
      </w:r>
      <w:r w:rsidR="00CB6083" w:rsidRPr="003B05E9">
        <w:rPr>
          <w:rFonts w:ascii="Arial" w:hAnsi="Arial" w:cs="Arial"/>
          <w:sz w:val="26"/>
          <w:szCs w:val="26"/>
          <w:lang w:val="ru-RU"/>
        </w:rPr>
        <w:t>х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бизнес-процесс</w:t>
      </w:r>
      <w:r w:rsidR="00CB6083" w:rsidRPr="003B05E9">
        <w:rPr>
          <w:rFonts w:ascii="Arial" w:hAnsi="Arial" w:cs="Arial"/>
          <w:sz w:val="26"/>
          <w:szCs w:val="26"/>
          <w:lang w:val="ru-RU"/>
        </w:rPr>
        <w:t>ов</w:t>
      </w:r>
      <w:r w:rsidRPr="003B05E9">
        <w:rPr>
          <w:rFonts w:ascii="Arial" w:hAnsi="Arial" w:cs="Arial"/>
          <w:sz w:val="26"/>
          <w:szCs w:val="26"/>
          <w:lang w:val="ru-RU"/>
        </w:rPr>
        <w:t>, организационной структуре Банка и другим вопросам, касающимся вопросов МСФО 9 в Банке</w:t>
      </w:r>
    </w:p>
    <w:p w14:paraId="2A92D513" w14:textId="437D3304" w:rsidR="007B630D" w:rsidRPr="003B05E9" w:rsidRDefault="007B630D" w:rsidP="00EA34CB">
      <w:pPr>
        <w:pStyle w:val="a3"/>
        <w:numPr>
          <w:ilvl w:val="2"/>
          <w:numId w:val="9"/>
        </w:numPr>
        <w:tabs>
          <w:tab w:val="left" w:pos="1276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Содействие в сборе информации по текущим бизнес-процессам, организационной структуре Банка и другим вопросам, касающимся кредитного процесса в Банке</w:t>
      </w:r>
    </w:p>
    <w:p w14:paraId="5E04FDDC" w14:textId="66C1A3C3" w:rsidR="007B630D" w:rsidRPr="003B05E9" w:rsidRDefault="007B630D" w:rsidP="00EA34CB">
      <w:pPr>
        <w:pStyle w:val="a3"/>
        <w:numPr>
          <w:ilvl w:val="2"/>
          <w:numId w:val="9"/>
        </w:numPr>
        <w:tabs>
          <w:tab w:val="left" w:pos="1276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Предоставление необходимой информации по финансовым и операционным показателям работы Банка, внутренним процедурам и политикам</w:t>
      </w:r>
    </w:p>
    <w:p w14:paraId="008BD776" w14:textId="77777777" w:rsidR="007B630D" w:rsidRPr="003B05E9" w:rsidRDefault="007B630D" w:rsidP="00EA34CB">
      <w:pPr>
        <w:pStyle w:val="a3"/>
        <w:numPr>
          <w:ilvl w:val="2"/>
          <w:numId w:val="9"/>
        </w:numPr>
        <w:tabs>
          <w:tab w:val="left" w:pos="1276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Организация и участие в проведении интервью с сотрудниками Банка и представителями выбранных клиентских сегментов. </w:t>
      </w:r>
    </w:p>
    <w:p w14:paraId="529668B4" w14:textId="151CEC72" w:rsidR="007B630D" w:rsidRPr="003B05E9" w:rsidRDefault="007B630D" w:rsidP="00EA34CB">
      <w:pPr>
        <w:pStyle w:val="a3"/>
        <w:numPr>
          <w:ilvl w:val="1"/>
          <w:numId w:val="9"/>
        </w:numPr>
        <w:spacing w:before="120" w:after="120" w:line="264" w:lineRule="auto"/>
        <w:ind w:firstLine="709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Ответственность Исполнителя</w:t>
      </w:r>
    </w:p>
    <w:p w14:paraId="122C1566" w14:textId="5FACB894" w:rsidR="002A1E90" w:rsidRPr="003B05E9" w:rsidRDefault="002A1E90" w:rsidP="00EA34CB">
      <w:pPr>
        <w:pStyle w:val="a3"/>
        <w:numPr>
          <w:ilvl w:val="2"/>
          <w:numId w:val="9"/>
        </w:numPr>
        <w:tabs>
          <w:tab w:val="left" w:pos="1276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Исполнитель несет ответственность за соответствие компетенций членов своей проектной команды требованиям к проектной команде Исполнителя, выдвигаемым Заказчиком. </w:t>
      </w:r>
    </w:p>
    <w:p w14:paraId="4FD79EB6" w14:textId="2D438402" w:rsidR="007B630D" w:rsidRPr="003B05E9" w:rsidRDefault="007B630D" w:rsidP="00EA34CB">
      <w:pPr>
        <w:pStyle w:val="a3"/>
        <w:numPr>
          <w:ilvl w:val="2"/>
          <w:numId w:val="9"/>
        </w:numPr>
        <w:tabs>
          <w:tab w:val="left" w:pos="1276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До начала работ Исполнитель обязан предоставить план-график работ, информацию об объеме работ и потребностях в привлечении дополнительных экспертов (с приложением резюме данных экспертов) и объемах человеко-часов, требуемых для выполнения данных объемов работ. </w:t>
      </w:r>
    </w:p>
    <w:p w14:paraId="28851900" w14:textId="77777777" w:rsidR="007B630D" w:rsidRPr="003B05E9" w:rsidRDefault="007B630D" w:rsidP="00EA34CB">
      <w:pPr>
        <w:pStyle w:val="a3"/>
        <w:numPr>
          <w:ilvl w:val="2"/>
          <w:numId w:val="9"/>
        </w:numPr>
        <w:tabs>
          <w:tab w:val="left" w:pos="1276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Исполнитель несет ответственность за любой ущерб в рамках оказываемых услуг, которые Заказчик или любая другая сторона может понести или повлечь за собой в случае грубой небрежности или умышленных неправомерных действий Исполнителя. </w:t>
      </w:r>
    </w:p>
    <w:p w14:paraId="0631B2B6" w14:textId="2DB4572B" w:rsidR="007B630D" w:rsidRPr="003B05E9" w:rsidRDefault="007B630D" w:rsidP="00EA34CB">
      <w:pPr>
        <w:pStyle w:val="a3"/>
        <w:numPr>
          <w:ilvl w:val="2"/>
          <w:numId w:val="9"/>
        </w:numPr>
        <w:tabs>
          <w:tab w:val="left" w:pos="1276"/>
        </w:tabs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Исполнитель обязан не разглашать конфиденциальную информацию и сведения, составляющие банковскую тайну.  В договор на оказание услуг будут включены пункты о неразглашении конфиденциальной информации.</w:t>
      </w:r>
    </w:p>
    <w:p w14:paraId="7A80D29A" w14:textId="6FB39B0F" w:rsidR="00CB6083" w:rsidRPr="003B05E9" w:rsidRDefault="00CB6083" w:rsidP="00EA34CB">
      <w:pPr>
        <w:pStyle w:val="a3"/>
        <w:numPr>
          <w:ilvl w:val="1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Порядок приема результатов работ и услуг</w:t>
      </w:r>
    </w:p>
    <w:p w14:paraId="688F1D88" w14:textId="79E6A6AB" w:rsidR="00CB6083" w:rsidRPr="003B05E9" w:rsidRDefault="00CB6083" w:rsidP="00EA34CB">
      <w:pPr>
        <w:pStyle w:val="a3"/>
        <w:numPr>
          <w:ilvl w:val="2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После завершения работ по каждому блоку Исполнитель предоставляет Банку документы, указанные в Разделе 4 данного Технического задания в части, относящейся к завершенному этапу работ. Если документы предоставлены в недостаточном объеме или отсутствуют, данная работа не принимается и работы/услуги будут считаться невыполненными.</w:t>
      </w:r>
    </w:p>
    <w:p w14:paraId="1C335E34" w14:textId="5729CE92" w:rsidR="00CB6083" w:rsidRPr="003B05E9" w:rsidRDefault="00CB6083" w:rsidP="00EA34CB">
      <w:pPr>
        <w:pStyle w:val="a3"/>
        <w:numPr>
          <w:ilvl w:val="2"/>
          <w:numId w:val="9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Результаты выполненных Исполнителем работ оцениваются Правлением Банка. </w:t>
      </w:r>
    </w:p>
    <w:p w14:paraId="58508117" w14:textId="6FBA1BFF" w:rsidR="00CB6083" w:rsidRPr="003B05E9" w:rsidRDefault="00CB6083" w:rsidP="00EA34CB">
      <w:pPr>
        <w:spacing w:before="120" w:after="120" w:line="264" w:lineRule="auto"/>
        <w:ind w:firstLine="709"/>
        <w:jc w:val="both"/>
        <w:rPr>
          <w:rFonts w:ascii="Arial" w:hAnsi="Arial" w:cs="Arial"/>
          <w:i/>
          <w:iCs/>
          <w:sz w:val="26"/>
          <w:szCs w:val="26"/>
          <w:lang w:val="ru-RU"/>
        </w:rPr>
      </w:pPr>
      <w:r w:rsidRPr="003B05E9">
        <w:rPr>
          <w:rFonts w:ascii="Arial" w:hAnsi="Arial" w:cs="Arial"/>
          <w:i/>
          <w:iCs/>
          <w:sz w:val="26"/>
          <w:szCs w:val="26"/>
          <w:lang w:val="ru-RU"/>
        </w:rPr>
        <w:t>Датой сдачи - приема работ считается дата подписания Заказчиком и Исполнителем Акта приема-передачи выполненных работ/оказанных услуг по каждому этапу. Оплата по этапам осуществляется после завершения приема каждого этапа работ.</w:t>
      </w:r>
    </w:p>
    <w:p w14:paraId="0DF1E79C" w14:textId="697CF352" w:rsidR="00CB6083" w:rsidRPr="003B05E9" w:rsidRDefault="002A1E90" w:rsidP="00EA34CB">
      <w:pPr>
        <w:pStyle w:val="a3"/>
        <w:numPr>
          <w:ilvl w:val="0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bookmarkStart w:id="4" w:name="_Toc90562913"/>
      <w:r w:rsidRPr="003B05E9">
        <w:rPr>
          <w:rFonts w:ascii="Arial" w:hAnsi="Arial" w:cs="Arial"/>
          <w:b/>
          <w:bCs/>
          <w:sz w:val="26"/>
          <w:szCs w:val="26"/>
          <w:lang w:val="ru-RU"/>
        </w:rPr>
        <w:lastRenderedPageBreak/>
        <w:t>ТРЕБОВАНИЯ К КВАЛИФИКАЦИИ И ОПЫТУ ИСПОЛНИТЕЛЯ ПРОЕКТА</w:t>
      </w:r>
      <w:bookmarkEnd w:id="4"/>
    </w:p>
    <w:p w14:paraId="5048C327" w14:textId="3F49A9D4" w:rsidR="00CB6083" w:rsidRPr="003B05E9" w:rsidRDefault="00CB6083" w:rsidP="00EA34CB">
      <w:pPr>
        <w:pStyle w:val="a3"/>
        <w:numPr>
          <w:ilvl w:val="1"/>
          <w:numId w:val="9"/>
        </w:numPr>
        <w:spacing w:before="120" w:after="120" w:line="264" w:lineRule="auto"/>
        <w:ind w:firstLine="709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Общие требования к квалификации и опыту </w:t>
      </w:r>
      <w:r w:rsidR="000A750A" w:rsidRPr="003B05E9">
        <w:rPr>
          <w:rFonts w:ascii="Arial" w:hAnsi="Arial" w:cs="Arial"/>
          <w:b/>
          <w:bCs/>
          <w:sz w:val="26"/>
          <w:szCs w:val="26"/>
          <w:lang w:val="ru-RU"/>
        </w:rPr>
        <w:t>И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 xml:space="preserve">сполнителя </w:t>
      </w:r>
      <w:r w:rsidR="009A3974" w:rsidRPr="003B05E9">
        <w:rPr>
          <w:rFonts w:ascii="Arial" w:hAnsi="Arial" w:cs="Arial"/>
          <w:b/>
          <w:bCs/>
          <w:sz w:val="26"/>
          <w:szCs w:val="26"/>
          <w:lang w:val="ru-RU"/>
        </w:rPr>
        <w:t>П</w:t>
      </w:r>
      <w:r w:rsidRPr="003B05E9">
        <w:rPr>
          <w:rFonts w:ascii="Arial" w:hAnsi="Arial" w:cs="Arial"/>
          <w:b/>
          <w:bCs/>
          <w:sz w:val="26"/>
          <w:szCs w:val="26"/>
          <w:lang w:val="ru-RU"/>
        </w:rPr>
        <w:t>роекта</w:t>
      </w:r>
    </w:p>
    <w:p w14:paraId="58B63F05" w14:textId="5F1879B0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Не менее 10 (десяти) лет профессионального опыта предоставления консультационных услуг финансовым организациям на территории СНГ и/или Европы (приветствуется опыт на обоих рынках)</w:t>
      </w:r>
    </w:p>
    <w:p w14:paraId="629C8C3D" w14:textId="52855F40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Команда Исполнителя должна обеспечить присутствие 50% консультантов на территории Узбекистана, а также включать членов команды из офиса Исполнителя, находящегося в г. Ташкент</w:t>
      </w:r>
    </w:p>
    <w:p w14:paraId="2ABCEFCE" w14:textId="61A3FC7B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Исполнитель должен входить в число аудиторско-консалтинговых организаций «Большой четверки»</w:t>
      </w:r>
    </w:p>
    <w:p w14:paraId="4D3FE5CB" w14:textId="3C5B11A0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Опыт реализации проектов по трансформации в финансовых организациях на территории Республики Узбекистан за последний год.</w:t>
      </w:r>
    </w:p>
    <w:p w14:paraId="0CC00DA1" w14:textId="77777777" w:rsidR="00EA34CB" w:rsidRPr="003B05E9" w:rsidRDefault="00EA34CB" w:rsidP="00EA34CB">
      <w:pPr>
        <w:pStyle w:val="a3"/>
        <w:spacing w:before="120" w:after="120" w:line="264" w:lineRule="auto"/>
        <w:ind w:left="709"/>
        <w:jc w:val="both"/>
        <w:rPr>
          <w:rFonts w:ascii="Arial" w:hAnsi="Arial" w:cs="Arial"/>
          <w:sz w:val="26"/>
          <w:szCs w:val="26"/>
          <w:lang w:val="ru-RU"/>
        </w:rPr>
      </w:pPr>
    </w:p>
    <w:p w14:paraId="6B24EFAC" w14:textId="457B5919" w:rsidR="00CB6083" w:rsidRPr="003B05E9" w:rsidRDefault="00CB6083" w:rsidP="00EA34CB">
      <w:pPr>
        <w:pStyle w:val="a3"/>
        <w:numPr>
          <w:ilvl w:val="1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Общие требования к проектной команде Исполнителя</w:t>
      </w:r>
    </w:p>
    <w:p w14:paraId="59F7AB1A" w14:textId="427B08D0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Практический опыт оказания консультационных услуг финансовым институтам </w:t>
      </w:r>
    </w:p>
    <w:p w14:paraId="0D6BFBCF" w14:textId="03A3EB39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Свободное владение русским, английским и узбекским языками</w:t>
      </w:r>
    </w:p>
    <w:p w14:paraId="02A7F53E" w14:textId="4C2AD744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Наличие в </w:t>
      </w:r>
      <w:r w:rsidR="00FC214F" w:rsidRPr="003B05E9">
        <w:rPr>
          <w:rFonts w:ascii="Arial" w:hAnsi="Arial" w:cs="Arial"/>
          <w:sz w:val="26"/>
          <w:szCs w:val="26"/>
          <w:lang w:val="ru-RU"/>
        </w:rPr>
        <w:t xml:space="preserve">проектной </w:t>
      </w:r>
      <w:r w:rsidRPr="003B05E9">
        <w:rPr>
          <w:rFonts w:ascii="Arial" w:hAnsi="Arial" w:cs="Arial"/>
          <w:sz w:val="26"/>
          <w:szCs w:val="26"/>
          <w:lang w:val="ru-RU"/>
        </w:rPr>
        <w:t>команде</w:t>
      </w:r>
      <w:r w:rsidR="00FC214F" w:rsidRPr="003B05E9">
        <w:rPr>
          <w:rFonts w:ascii="Arial" w:hAnsi="Arial" w:cs="Arial"/>
          <w:sz w:val="26"/>
          <w:szCs w:val="26"/>
          <w:lang w:val="ru-RU"/>
        </w:rPr>
        <w:t>, разрабатывающей данный проект для АКБ «</w:t>
      </w:r>
      <w:proofErr w:type="spellStart"/>
      <w:r w:rsidR="00FC214F" w:rsidRPr="003B05E9">
        <w:rPr>
          <w:rFonts w:ascii="Arial" w:hAnsi="Arial" w:cs="Arial"/>
          <w:sz w:val="26"/>
          <w:szCs w:val="26"/>
          <w:lang w:val="ru-RU"/>
        </w:rPr>
        <w:t>Микрокредитбанк</w:t>
      </w:r>
      <w:proofErr w:type="spellEnd"/>
      <w:r w:rsidR="00FC214F" w:rsidRPr="003B05E9">
        <w:rPr>
          <w:rFonts w:ascii="Arial" w:hAnsi="Arial" w:cs="Arial"/>
          <w:sz w:val="26"/>
          <w:szCs w:val="26"/>
          <w:lang w:val="ru-RU"/>
        </w:rPr>
        <w:t>»,</w:t>
      </w:r>
      <w:r w:rsidR="001E0565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Pr="003B05E9">
        <w:rPr>
          <w:rFonts w:ascii="Arial" w:hAnsi="Arial" w:cs="Arial"/>
          <w:sz w:val="26"/>
          <w:szCs w:val="26"/>
          <w:lang w:val="ru-RU"/>
        </w:rPr>
        <w:t>консультантов,</w:t>
      </w:r>
      <w:r w:rsidR="001E0565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Pr="003B05E9">
        <w:rPr>
          <w:rFonts w:ascii="Arial" w:hAnsi="Arial" w:cs="Arial"/>
          <w:sz w:val="26"/>
          <w:szCs w:val="26"/>
          <w:lang w:val="ru-RU"/>
        </w:rPr>
        <w:t>имеющих следующи</w:t>
      </w:r>
      <w:r w:rsidR="00B54CA9" w:rsidRPr="003B05E9">
        <w:rPr>
          <w:rFonts w:ascii="Arial" w:hAnsi="Arial" w:cs="Arial"/>
          <w:sz w:val="26"/>
          <w:szCs w:val="26"/>
          <w:lang w:val="ru-RU"/>
        </w:rPr>
        <w:t>е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 сертификат</w:t>
      </w:r>
      <w:r w:rsidR="00B54CA9" w:rsidRPr="003B05E9">
        <w:rPr>
          <w:rFonts w:ascii="Arial" w:hAnsi="Arial" w:cs="Arial"/>
          <w:sz w:val="26"/>
          <w:szCs w:val="26"/>
          <w:lang w:val="ru-RU"/>
        </w:rPr>
        <w:t>ы</w:t>
      </w:r>
      <w:r w:rsidRPr="003B05E9">
        <w:rPr>
          <w:rFonts w:ascii="Arial" w:hAnsi="Arial" w:cs="Arial"/>
          <w:sz w:val="26"/>
          <w:szCs w:val="26"/>
          <w:lang w:val="ru-RU"/>
        </w:rPr>
        <w:t>: PRM</w:t>
      </w:r>
      <w:r w:rsidR="00B54CA9" w:rsidRPr="003B05E9">
        <w:rPr>
          <w:rFonts w:ascii="Arial" w:hAnsi="Arial" w:cs="Arial"/>
          <w:sz w:val="26"/>
          <w:szCs w:val="26"/>
          <w:lang w:val="ru-RU"/>
        </w:rPr>
        <w:t>, FRM</w:t>
      </w:r>
      <w:r w:rsidRPr="003B05E9">
        <w:rPr>
          <w:rFonts w:ascii="Arial" w:hAnsi="Arial" w:cs="Arial"/>
          <w:sz w:val="26"/>
          <w:szCs w:val="26"/>
          <w:lang w:val="ru-RU"/>
        </w:rPr>
        <w:t xml:space="preserve">, </w:t>
      </w:r>
      <w:r w:rsidR="00B54CA9" w:rsidRPr="003B05E9">
        <w:rPr>
          <w:rFonts w:ascii="Arial" w:hAnsi="Arial" w:cs="Arial"/>
          <w:sz w:val="26"/>
          <w:szCs w:val="26"/>
        </w:rPr>
        <w:t>CFA</w:t>
      </w:r>
      <w:r w:rsidR="00B54CA9" w:rsidRPr="003B05E9">
        <w:rPr>
          <w:rFonts w:ascii="Arial" w:hAnsi="Arial" w:cs="Arial"/>
          <w:sz w:val="26"/>
          <w:szCs w:val="26"/>
          <w:lang w:val="ru-RU"/>
        </w:rPr>
        <w:t xml:space="preserve">, </w:t>
      </w:r>
      <w:r w:rsidRPr="003B05E9">
        <w:rPr>
          <w:rFonts w:ascii="Arial" w:hAnsi="Arial" w:cs="Arial"/>
          <w:sz w:val="26"/>
          <w:szCs w:val="26"/>
          <w:lang w:val="ru-RU"/>
        </w:rPr>
        <w:t>PMP (в составе заявки приложить электронную копию сертификата)</w:t>
      </w:r>
    </w:p>
    <w:p w14:paraId="73242565" w14:textId="32BC93CC" w:rsidR="00B54CA9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Наличие в составе проектной команды Исполнителя специалистов с опытом реализации проектов в области управления рисками и </w:t>
      </w:r>
      <w:r w:rsidR="000B2D97" w:rsidRPr="003B05E9">
        <w:rPr>
          <w:rFonts w:ascii="Arial" w:hAnsi="Arial" w:cs="Arial"/>
          <w:sz w:val="26"/>
          <w:szCs w:val="26"/>
          <w:lang w:val="ru-RU"/>
        </w:rPr>
        <w:t xml:space="preserve">внедрения </w:t>
      </w:r>
      <w:r w:rsidRPr="003B05E9">
        <w:rPr>
          <w:rFonts w:ascii="Arial" w:hAnsi="Arial" w:cs="Arial"/>
          <w:sz w:val="26"/>
          <w:szCs w:val="26"/>
          <w:lang w:val="ru-RU"/>
        </w:rPr>
        <w:t>МСФО 9 на территории Узбекистана.</w:t>
      </w:r>
    </w:p>
    <w:p w14:paraId="29090BA7" w14:textId="73423C17" w:rsidR="00671AE9" w:rsidRPr="003B05E9" w:rsidRDefault="00671AE9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Участие в проекте на территории Заказчика:</w:t>
      </w:r>
    </w:p>
    <w:p w14:paraId="704BBFBE" w14:textId="1EFEB425" w:rsidR="00671AE9" w:rsidRPr="003B05E9" w:rsidRDefault="00671AE9" w:rsidP="00EA34CB">
      <w:pPr>
        <w:pStyle w:val="a3"/>
        <w:numPr>
          <w:ilvl w:val="1"/>
          <w:numId w:val="4"/>
        </w:num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Одного Партнера консалтинговой компании для руководства проектом</w:t>
      </w:r>
    </w:p>
    <w:p w14:paraId="4FDECCA9" w14:textId="57BACB4D" w:rsidR="00671AE9" w:rsidRPr="003B05E9" w:rsidRDefault="00671AE9" w:rsidP="00EA34CB">
      <w:pPr>
        <w:pStyle w:val="a3"/>
        <w:numPr>
          <w:ilvl w:val="1"/>
          <w:numId w:val="4"/>
        </w:num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Одного Партнера консалтинговой компании для обеспечения контроля качества выполняемых по проекту работ</w:t>
      </w:r>
    </w:p>
    <w:p w14:paraId="3C7AD8E0" w14:textId="4F083558" w:rsidR="00671AE9" w:rsidRPr="003B05E9" w:rsidRDefault="00671AE9" w:rsidP="00EA34CB">
      <w:pPr>
        <w:pStyle w:val="a3"/>
        <w:numPr>
          <w:ilvl w:val="1"/>
          <w:numId w:val="4"/>
        </w:num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Не менее двух Директоров/Старших менеджеров консалтинговой компании для осуществления проектных работ </w:t>
      </w:r>
    </w:p>
    <w:p w14:paraId="139814A6" w14:textId="38D6A9B4" w:rsidR="00CB6083" w:rsidRPr="003B05E9" w:rsidRDefault="00CB6083" w:rsidP="00EA34CB">
      <w:pPr>
        <w:pStyle w:val="a3"/>
        <w:numPr>
          <w:ilvl w:val="1"/>
          <w:numId w:val="9"/>
        </w:numPr>
        <w:tabs>
          <w:tab w:val="left" w:pos="0"/>
        </w:tabs>
        <w:spacing w:before="120" w:after="120" w:line="264" w:lineRule="auto"/>
        <w:ind w:left="0"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Требования к квалификации и опыту команды по трансформации системы управления рисками</w:t>
      </w:r>
    </w:p>
    <w:p w14:paraId="16F341D3" w14:textId="6B0137A2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Практический опыт оказания консультационных услуг финансовыми институтам в управлении рисками, включая МСФО 9 (не менее </w:t>
      </w:r>
      <w:r w:rsidR="000B2D97" w:rsidRPr="003B05E9">
        <w:rPr>
          <w:rFonts w:ascii="Arial" w:hAnsi="Arial" w:cs="Arial"/>
          <w:sz w:val="26"/>
          <w:szCs w:val="26"/>
          <w:lang w:val="ru-RU"/>
        </w:rPr>
        <w:t>5</w:t>
      </w:r>
      <w:r w:rsidRPr="003B05E9">
        <w:rPr>
          <w:rFonts w:ascii="Arial" w:hAnsi="Arial" w:cs="Arial"/>
          <w:sz w:val="26"/>
          <w:szCs w:val="26"/>
          <w:lang w:val="ru-RU"/>
        </w:rPr>
        <w:t>-ти проектов за последние 5 (пять) лет на территории стран СНГ</w:t>
      </w:r>
    </w:p>
    <w:p w14:paraId="0D3104DC" w14:textId="2CB645CC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Наличие в команде консультантов, специализирующихся на управлении рисками, с опытом не менее 5 (пяти) лет в ведущих аудиторских/консалтинговых компаниях, включая:</w:t>
      </w:r>
    </w:p>
    <w:p w14:paraId="2C943128" w14:textId="58E125F9" w:rsidR="00CB6083" w:rsidRPr="003B05E9" w:rsidRDefault="00CB6083" w:rsidP="00EA34CB">
      <w:pPr>
        <w:pStyle w:val="a3"/>
        <w:numPr>
          <w:ilvl w:val="1"/>
          <w:numId w:val="4"/>
        </w:numPr>
        <w:spacing w:before="120" w:after="120" w:line="264" w:lineRule="auto"/>
        <w:ind w:left="851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lastRenderedPageBreak/>
        <w:t>Команда Исполнителя должна включать не менее 5 (пяти) членов с опытом работы в сфере управления рисками на территории стран СНГ (предпочтительно в ведущих коммерческих банках)</w:t>
      </w:r>
    </w:p>
    <w:p w14:paraId="4C2E9F13" w14:textId="30EF7F12" w:rsidR="00CB6083" w:rsidRPr="003B05E9" w:rsidRDefault="00CB6083" w:rsidP="00EA34CB">
      <w:pPr>
        <w:pStyle w:val="a3"/>
        <w:numPr>
          <w:ilvl w:val="1"/>
          <w:numId w:val="4"/>
        </w:numPr>
        <w:spacing w:before="120" w:after="120" w:line="264" w:lineRule="auto"/>
        <w:ind w:left="851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Команда Исполнителя должна включать не менее 2 (двух) членов команды с опытом работы в регуляторах/надзорных органах для финансового сектора в сфере управления рисками</w:t>
      </w:r>
    </w:p>
    <w:p w14:paraId="33998A0C" w14:textId="0E13B58E" w:rsidR="00CB6083" w:rsidRPr="003B05E9" w:rsidRDefault="00CB6083" w:rsidP="00EA34CB">
      <w:pPr>
        <w:pStyle w:val="a3"/>
        <w:numPr>
          <w:ilvl w:val="1"/>
          <w:numId w:val="4"/>
        </w:numPr>
        <w:spacing w:before="120" w:after="120" w:line="264" w:lineRule="auto"/>
        <w:ind w:left="851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Команда Исполнителя должна включать не менее 3 (трех) членов команды с профессиональным опытом работы не менее 10 (десяти) лет в финансовых организациях и опытом по предоставлению консультационных услуг финансовым организациям в области управления рисками</w:t>
      </w:r>
    </w:p>
    <w:p w14:paraId="1E393B3B" w14:textId="1FCDAB2D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Проектная команда Исполнителя должна включать не менее чем 5 (пяти) членов с опытом реализации аналогичных проектов по созданию/трансформации/</w:t>
      </w:r>
      <w:r w:rsidR="001670B0" w:rsidRPr="003B05E9">
        <w:rPr>
          <w:rFonts w:ascii="Arial" w:hAnsi="Arial" w:cs="Arial"/>
          <w:sz w:val="26"/>
          <w:szCs w:val="26"/>
          <w:lang w:val="ru-RU"/>
        </w:rPr>
        <w:t xml:space="preserve"> </w:t>
      </w:r>
      <w:r w:rsidRPr="003B05E9">
        <w:rPr>
          <w:rFonts w:ascii="Arial" w:hAnsi="Arial" w:cs="Arial"/>
          <w:sz w:val="26"/>
          <w:szCs w:val="26"/>
          <w:lang w:val="ru-RU"/>
        </w:rPr>
        <w:t>совершенствованию системы управления рисками для финансовых учреждений в Республике Узбекистан и Центральной Азии.</w:t>
      </w:r>
    </w:p>
    <w:p w14:paraId="038F4522" w14:textId="6784EACC" w:rsidR="00CB6083" w:rsidRPr="003B05E9" w:rsidRDefault="00CB6083" w:rsidP="00EA34CB">
      <w:pPr>
        <w:pStyle w:val="a3"/>
        <w:numPr>
          <w:ilvl w:val="1"/>
          <w:numId w:val="9"/>
        </w:numPr>
        <w:spacing w:before="120" w:after="120" w:line="264" w:lineRule="auto"/>
        <w:ind w:firstLine="709"/>
        <w:jc w:val="both"/>
        <w:rPr>
          <w:rFonts w:ascii="Arial" w:hAnsi="Arial" w:cs="Arial"/>
          <w:b/>
          <w:bCs/>
          <w:sz w:val="26"/>
          <w:szCs w:val="26"/>
          <w:lang w:val="ru-RU"/>
        </w:rPr>
      </w:pPr>
      <w:r w:rsidRPr="003B05E9">
        <w:rPr>
          <w:rFonts w:ascii="Arial" w:hAnsi="Arial" w:cs="Arial"/>
          <w:b/>
          <w:bCs/>
          <w:sz w:val="26"/>
          <w:szCs w:val="26"/>
          <w:lang w:val="ru-RU"/>
        </w:rPr>
        <w:t>Требования к Руководителю Проекта</w:t>
      </w:r>
    </w:p>
    <w:p w14:paraId="1C658AD0" w14:textId="04A77542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Не менее 10 (десяти) лет опыта работы в области банковского дела и/или по оказанию консультационных услуг финансовым институтам/опыта работы в финансовых институтах на территории СНГ</w:t>
      </w:r>
    </w:p>
    <w:p w14:paraId="7E8B029C" w14:textId="60624E45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Наличие опыта работы с регуляторами и международными институтами развития;</w:t>
      </w:r>
    </w:p>
    <w:p w14:paraId="71308EFD" w14:textId="676F8391" w:rsidR="00CB6083" w:rsidRPr="003B05E9" w:rsidRDefault="00CB6083" w:rsidP="00EA34CB">
      <w:pPr>
        <w:pStyle w:val="a3"/>
        <w:numPr>
          <w:ilvl w:val="0"/>
          <w:numId w:val="4"/>
        </w:numPr>
        <w:spacing w:before="120" w:after="120" w:line="264" w:lineRule="auto"/>
        <w:ind w:left="0"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 xml:space="preserve">Наличие опыта работы в качестве руководителя проектов по предоставлению консультационных услуг в области управления рисками, включая трансформацию, для государственных банков в Республике Узбекистан.  </w:t>
      </w:r>
    </w:p>
    <w:p w14:paraId="3C173841" w14:textId="551FB0B5" w:rsidR="00CB6083" w:rsidRPr="003B05E9" w:rsidRDefault="00CB6083" w:rsidP="00EA34CB">
      <w:pPr>
        <w:spacing w:before="120" w:after="120" w:line="264" w:lineRule="auto"/>
        <w:ind w:firstLine="709"/>
        <w:jc w:val="both"/>
        <w:rPr>
          <w:rFonts w:ascii="Arial" w:hAnsi="Arial" w:cs="Arial"/>
          <w:i/>
          <w:iCs/>
          <w:sz w:val="26"/>
          <w:szCs w:val="26"/>
          <w:lang w:val="ru-RU"/>
        </w:rPr>
      </w:pPr>
      <w:r w:rsidRPr="003B05E9">
        <w:rPr>
          <w:rFonts w:ascii="Arial" w:hAnsi="Arial" w:cs="Arial"/>
          <w:i/>
          <w:iCs/>
          <w:sz w:val="26"/>
          <w:szCs w:val="26"/>
          <w:lang w:val="ru-RU"/>
        </w:rPr>
        <w:t xml:space="preserve">Данный перечень является базовым минимальным перечнем. При этом участник </w:t>
      </w:r>
      <w:r w:rsidR="000B2D97" w:rsidRPr="003B05E9">
        <w:rPr>
          <w:rFonts w:ascii="Arial" w:hAnsi="Arial" w:cs="Arial"/>
          <w:i/>
          <w:iCs/>
          <w:sz w:val="26"/>
          <w:szCs w:val="26"/>
          <w:lang w:val="ru-RU"/>
        </w:rPr>
        <w:t>отбора наилучшего предложения</w:t>
      </w:r>
      <w:r w:rsidRPr="003B05E9">
        <w:rPr>
          <w:rFonts w:ascii="Arial" w:hAnsi="Arial" w:cs="Arial"/>
          <w:i/>
          <w:iCs/>
          <w:sz w:val="26"/>
          <w:szCs w:val="26"/>
          <w:lang w:val="ru-RU"/>
        </w:rPr>
        <w:t xml:space="preserve"> может предложить дополнительно свой перечень и структуру проектной команды в соответствии с собственным опытом.</w:t>
      </w:r>
    </w:p>
    <w:p w14:paraId="5A2AD12C" w14:textId="7676F3C1" w:rsidR="00CB6083" w:rsidRPr="003B05E9" w:rsidRDefault="003B05E9" w:rsidP="00EA34CB">
      <w:pPr>
        <w:pStyle w:val="1"/>
        <w:numPr>
          <w:ilvl w:val="0"/>
          <w:numId w:val="9"/>
        </w:numPr>
        <w:spacing w:before="120" w:after="120" w:line="264" w:lineRule="auto"/>
        <w:ind w:firstLine="709"/>
        <w:jc w:val="center"/>
        <w:rPr>
          <w:rFonts w:ascii="Arial" w:hAnsi="Arial" w:cs="Arial"/>
          <w:b/>
          <w:bCs/>
          <w:color w:val="auto"/>
          <w:sz w:val="26"/>
          <w:szCs w:val="26"/>
          <w:lang w:val="ru-RU"/>
        </w:rPr>
      </w:pPr>
      <w:bookmarkStart w:id="5" w:name="_Toc90562914"/>
      <w:r w:rsidRPr="003B05E9">
        <w:rPr>
          <w:rFonts w:ascii="Arial" w:hAnsi="Arial" w:cs="Arial"/>
          <w:b/>
          <w:bCs/>
          <w:color w:val="auto"/>
          <w:sz w:val="26"/>
          <w:szCs w:val="26"/>
          <w:lang w:val="ru-RU"/>
        </w:rPr>
        <w:t>ТРЕБОВАНИЯ И КРИТЕРИИ ОТБОРА ИСПОЛНИТЕЛЯ ПРОЕКТА</w:t>
      </w:r>
      <w:bookmarkEnd w:id="5"/>
    </w:p>
    <w:p w14:paraId="337F064E" w14:textId="7B9631A4" w:rsidR="00CB6083" w:rsidRPr="003B05E9" w:rsidRDefault="00CB6083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С целью выбора наилучшего предложения Консультанта об оказании услуг, согласно данному Техническому Заданию, Заказчик будет использовать следующий подход для оценки Консультанта и его предложения по следующим критериям:</w:t>
      </w:r>
    </w:p>
    <w:tbl>
      <w:tblPr>
        <w:tblStyle w:val="aa"/>
        <w:tblW w:w="9679" w:type="dxa"/>
        <w:jc w:val="center"/>
        <w:tblLook w:val="04A0" w:firstRow="1" w:lastRow="0" w:firstColumn="1" w:lastColumn="0" w:noHBand="0" w:noVBand="1"/>
      </w:tblPr>
      <w:tblGrid>
        <w:gridCol w:w="2047"/>
        <w:gridCol w:w="1652"/>
        <w:gridCol w:w="5980"/>
      </w:tblGrid>
      <w:tr w:rsidR="00CB6083" w:rsidRPr="003B05E9" w14:paraId="5AA83175" w14:textId="77777777" w:rsidTr="003B05E9">
        <w:trPr>
          <w:trHeight w:val="557"/>
          <w:tblHeader/>
          <w:jc w:val="center"/>
        </w:trPr>
        <w:tc>
          <w:tcPr>
            <w:tcW w:w="2122" w:type="dxa"/>
            <w:vAlign w:val="center"/>
          </w:tcPr>
          <w:p w14:paraId="5C634FFB" w14:textId="77777777" w:rsidR="00CB6083" w:rsidRPr="003B05E9" w:rsidRDefault="00CB6083" w:rsidP="003B05E9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lastRenderedPageBreak/>
              <w:t>Критерий</w:t>
            </w:r>
          </w:p>
        </w:tc>
        <w:tc>
          <w:tcPr>
            <w:tcW w:w="1954" w:type="dxa"/>
            <w:vAlign w:val="center"/>
          </w:tcPr>
          <w:p w14:paraId="690024A0" w14:textId="77777777" w:rsidR="00CB6083" w:rsidRPr="003B05E9" w:rsidRDefault="00CB6083" w:rsidP="003B05E9">
            <w:pPr>
              <w:spacing w:before="120" w:after="120" w:line="264" w:lineRule="auto"/>
              <w:ind w:firstLine="1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Вес критерия</w:t>
            </w:r>
          </w:p>
        </w:tc>
        <w:tc>
          <w:tcPr>
            <w:tcW w:w="5603" w:type="dxa"/>
            <w:vAlign w:val="center"/>
          </w:tcPr>
          <w:p w14:paraId="458A032A" w14:textId="77777777" w:rsidR="00CB6083" w:rsidRPr="003B05E9" w:rsidRDefault="00CB6083" w:rsidP="003B05E9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Описание расчета</w:t>
            </w:r>
          </w:p>
        </w:tc>
      </w:tr>
      <w:tr w:rsidR="00CB6083" w:rsidRPr="003262A6" w14:paraId="0E44032E" w14:textId="77777777" w:rsidTr="003B05E9">
        <w:trPr>
          <w:trHeight w:val="1118"/>
          <w:jc w:val="center"/>
        </w:trPr>
        <w:tc>
          <w:tcPr>
            <w:tcW w:w="2122" w:type="dxa"/>
          </w:tcPr>
          <w:p w14:paraId="017E2F1F" w14:textId="4398B5E1" w:rsidR="00CB6083" w:rsidRPr="003B05E9" w:rsidRDefault="00CB6083" w:rsidP="003B05E9">
            <w:pPr>
              <w:spacing w:before="120" w:after="120" w:line="264" w:lineRule="auto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 xml:space="preserve">Наличие сопоставимого опыта </w:t>
            </w:r>
            <w:r w:rsidR="009A3974" w:rsidRPr="003B05E9">
              <w:rPr>
                <w:rFonts w:ascii="Arial" w:hAnsi="Arial" w:cs="Arial"/>
                <w:sz w:val="26"/>
                <w:szCs w:val="26"/>
                <w:lang w:val="ru-RU"/>
              </w:rPr>
              <w:t>К</w:t>
            </w: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онсультанта</w:t>
            </w:r>
          </w:p>
        </w:tc>
        <w:tc>
          <w:tcPr>
            <w:tcW w:w="1954" w:type="dxa"/>
          </w:tcPr>
          <w:p w14:paraId="60E27507" w14:textId="77777777" w:rsidR="00CB6083" w:rsidRPr="003B05E9" w:rsidRDefault="00CB6083" w:rsidP="003B05E9">
            <w:pPr>
              <w:spacing w:before="120" w:after="120" w:line="264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15%</w:t>
            </w:r>
          </w:p>
        </w:tc>
        <w:tc>
          <w:tcPr>
            <w:tcW w:w="5603" w:type="dxa"/>
          </w:tcPr>
          <w:p w14:paraId="6AB0734B" w14:textId="6C15EA4F" w:rsidR="00CB6083" w:rsidRPr="003B05E9" w:rsidRDefault="00CB6083" w:rsidP="003B05E9">
            <w:pPr>
              <w:pStyle w:val="a3"/>
              <w:numPr>
                <w:ilvl w:val="0"/>
                <w:numId w:val="8"/>
              </w:numPr>
              <w:spacing w:before="120" w:after="120" w:line="264" w:lineRule="auto"/>
              <w:ind w:left="0" w:firstLine="7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 xml:space="preserve">Практический опыт оказания консультационных услуг финансовым институтам в управлении рисками, включая МСФО 9 (не менее </w:t>
            </w:r>
            <w:r w:rsidR="0072139C" w:rsidRPr="003B05E9">
              <w:rPr>
                <w:rFonts w:ascii="Arial" w:hAnsi="Arial" w:cs="Arial"/>
                <w:sz w:val="26"/>
                <w:szCs w:val="26"/>
                <w:lang w:val="ru-RU"/>
              </w:rPr>
              <w:t>5</w:t>
            </w: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-ти проектов за последние 5 (пять) лет) на территории стран СНГ.</w:t>
            </w:r>
          </w:p>
        </w:tc>
      </w:tr>
      <w:tr w:rsidR="00CB6083" w:rsidRPr="003262A6" w14:paraId="2C060D6D" w14:textId="77777777" w:rsidTr="003B05E9">
        <w:trPr>
          <w:trHeight w:val="899"/>
          <w:jc w:val="center"/>
        </w:trPr>
        <w:tc>
          <w:tcPr>
            <w:tcW w:w="2122" w:type="dxa"/>
          </w:tcPr>
          <w:p w14:paraId="623AA3A5" w14:textId="41F2343A" w:rsidR="00CB6083" w:rsidRPr="003B05E9" w:rsidRDefault="00CB6083" w:rsidP="003B05E9">
            <w:pPr>
              <w:spacing w:before="120" w:after="120" w:line="264" w:lineRule="auto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 xml:space="preserve">Команда экспертов </w:t>
            </w:r>
            <w:r w:rsidR="009A3974" w:rsidRPr="003B05E9">
              <w:rPr>
                <w:rFonts w:ascii="Arial" w:hAnsi="Arial" w:cs="Arial"/>
                <w:sz w:val="26"/>
                <w:szCs w:val="26"/>
                <w:lang w:val="ru-RU"/>
              </w:rPr>
              <w:t>К</w:t>
            </w: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онсультанта</w:t>
            </w:r>
          </w:p>
        </w:tc>
        <w:tc>
          <w:tcPr>
            <w:tcW w:w="1954" w:type="dxa"/>
          </w:tcPr>
          <w:p w14:paraId="7EA4EA06" w14:textId="1D57CDA5" w:rsidR="00CB6083" w:rsidRPr="003B05E9" w:rsidRDefault="0072139C" w:rsidP="003B05E9">
            <w:pPr>
              <w:spacing w:before="120" w:after="120" w:line="264" w:lineRule="auto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25</w:t>
            </w:r>
            <w:r w:rsidR="00CB6083" w:rsidRPr="003B05E9">
              <w:rPr>
                <w:rFonts w:ascii="Arial" w:hAnsi="Arial" w:cs="Arial"/>
                <w:sz w:val="26"/>
                <w:szCs w:val="26"/>
                <w:lang w:val="ru-RU"/>
              </w:rPr>
              <w:t>%</w:t>
            </w:r>
          </w:p>
        </w:tc>
        <w:tc>
          <w:tcPr>
            <w:tcW w:w="5603" w:type="dxa"/>
          </w:tcPr>
          <w:p w14:paraId="17B2D667" w14:textId="77777777" w:rsidR="00CB6083" w:rsidRPr="003B05E9" w:rsidRDefault="00CB6083" w:rsidP="003B05E9">
            <w:pPr>
              <w:pStyle w:val="a3"/>
              <w:numPr>
                <w:ilvl w:val="0"/>
                <w:numId w:val="8"/>
              </w:numPr>
              <w:spacing w:before="120" w:after="120" w:line="264" w:lineRule="auto"/>
              <w:ind w:left="0" w:firstLine="7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Наличие в команде консультантов, специализирующихся на управлении рисками, с опытом не менее 5 (пяти) лет в ведущих аудиторских/консалтинговых компаниях, включая:</w:t>
            </w:r>
          </w:p>
          <w:p w14:paraId="42D7E863" w14:textId="77777777" w:rsidR="00CB6083" w:rsidRPr="003B05E9" w:rsidRDefault="00CB6083" w:rsidP="003B05E9">
            <w:pPr>
              <w:pStyle w:val="a3"/>
              <w:numPr>
                <w:ilvl w:val="1"/>
                <w:numId w:val="8"/>
              </w:numPr>
              <w:spacing w:before="120" w:after="120" w:line="264" w:lineRule="auto"/>
              <w:ind w:left="522" w:firstLine="7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Команда Исполнителя должна включать не менее 5 (пяти) членов с опытом работы в сфере управления рисками на территории стран СНГ (предпочтительно в ведущих коммерческих банках);</w:t>
            </w:r>
          </w:p>
          <w:p w14:paraId="6FFAF5EE" w14:textId="77777777" w:rsidR="00CB6083" w:rsidRPr="003B05E9" w:rsidRDefault="00CB6083" w:rsidP="003B05E9">
            <w:pPr>
              <w:pStyle w:val="a3"/>
              <w:numPr>
                <w:ilvl w:val="1"/>
                <w:numId w:val="8"/>
              </w:numPr>
              <w:spacing w:before="120" w:after="120" w:line="264" w:lineRule="auto"/>
              <w:ind w:left="522" w:firstLine="7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Команда Исполнителя должна включать не менее 2 (двух) членов команды с опытом работы в регуляторах/надзорных органах для финансового сектора в сфере управления рисками;</w:t>
            </w:r>
          </w:p>
          <w:p w14:paraId="09B98EBF" w14:textId="77777777" w:rsidR="00CB6083" w:rsidRPr="003B05E9" w:rsidRDefault="00CB6083" w:rsidP="003B05E9">
            <w:pPr>
              <w:pStyle w:val="a3"/>
              <w:numPr>
                <w:ilvl w:val="1"/>
                <w:numId w:val="8"/>
              </w:numPr>
              <w:spacing w:before="120" w:after="120" w:line="264" w:lineRule="auto"/>
              <w:ind w:left="522" w:firstLine="7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Команда Исполнителя должна включать не менее 3 (трех) членов команды с профессиональным опытом работы не менее 10 (десяти) лет в финансовых организациях и опытом по предоставлению консультационных услуг финансовым организациям в области управления рисками;</w:t>
            </w:r>
          </w:p>
          <w:p w14:paraId="2EA5DC6D" w14:textId="77777777" w:rsidR="00CB6083" w:rsidRPr="003B05E9" w:rsidRDefault="00CB6083" w:rsidP="003B05E9">
            <w:pPr>
              <w:pStyle w:val="a3"/>
              <w:numPr>
                <w:ilvl w:val="0"/>
                <w:numId w:val="8"/>
              </w:numPr>
              <w:spacing w:before="120" w:after="120" w:line="264" w:lineRule="auto"/>
              <w:ind w:left="0" w:firstLine="7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 xml:space="preserve">Проектная команда Исполнителя должна включать не менее чем 5 (пяти) членов с опытом реализации аналогичных проектов по созданию/трансформации/совершенствованию системы управления рисками для финансовых </w:t>
            </w: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учреждений в Республике Узбекистан и Центральной Азии.</w:t>
            </w:r>
          </w:p>
        </w:tc>
      </w:tr>
      <w:tr w:rsidR="00CB6083" w:rsidRPr="003262A6" w14:paraId="54E332E0" w14:textId="77777777" w:rsidTr="003B05E9">
        <w:trPr>
          <w:jc w:val="center"/>
        </w:trPr>
        <w:tc>
          <w:tcPr>
            <w:tcW w:w="2122" w:type="dxa"/>
          </w:tcPr>
          <w:p w14:paraId="7F3DE18A" w14:textId="77777777" w:rsidR="00CB6083" w:rsidRPr="003B05E9" w:rsidRDefault="00CB6083" w:rsidP="003B05E9">
            <w:pPr>
              <w:spacing w:before="120" w:after="120" w:line="264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lastRenderedPageBreak/>
              <w:t>Качество предложения об оказании услуг и объем предлагаемых работ</w:t>
            </w:r>
          </w:p>
        </w:tc>
        <w:tc>
          <w:tcPr>
            <w:tcW w:w="1954" w:type="dxa"/>
          </w:tcPr>
          <w:p w14:paraId="04026E43" w14:textId="77777777" w:rsidR="00CB6083" w:rsidRPr="003B05E9" w:rsidRDefault="00CB6083" w:rsidP="00EA34CB">
            <w:pPr>
              <w:spacing w:before="120" w:after="120" w:line="264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30%</w:t>
            </w:r>
          </w:p>
        </w:tc>
        <w:tc>
          <w:tcPr>
            <w:tcW w:w="5603" w:type="dxa"/>
          </w:tcPr>
          <w:p w14:paraId="6C4CAF05" w14:textId="337810A6" w:rsidR="00CB6083" w:rsidRPr="003B05E9" w:rsidRDefault="00CB6083" w:rsidP="003B05E9">
            <w:pPr>
              <w:pStyle w:val="a3"/>
              <w:spacing w:before="120" w:after="120" w:line="264" w:lineRule="auto"/>
              <w:ind w:left="0" w:firstLine="709"/>
              <w:jc w:val="both"/>
              <w:rPr>
                <w:rFonts w:ascii="Arial" w:hAnsi="Arial" w:cs="Arial"/>
                <w:color w:val="FF0000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 xml:space="preserve">Оценка качества технической части коммерческого предложения, описывающего подходы к выполнению </w:t>
            </w:r>
            <w:r w:rsidR="009A3974" w:rsidRPr="003B05E9">
              <w:rPr>
                <w:rFonts w:ascii="Arial" w:hAnsi="Arial" w:cs="Arial"/>
                <w:sz w:val="26"/>
                <w:szCs w:val="26"/>
                <w:lang w:val="ru-RU"/>
              </w:rPr>
              <w:t>П</w:t>
            </w: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 xml:space="preserve">роекта, объем работ и другие элементы, необходимые для успешной реализации </w:t>
            </w:r>
            <w:r w:rsidR="009A3974" w:rsidRPr="003B05E9">
              <w:rPr>
                <w:rFonts w:ascii="Arial" w:hAnsi="Arial" w:cs="Arial"/>
                <w:sz w:val="26"/>
                <w:szCs w:val="26"/>
                <w:lang w:val="ru-RU"/>
              </w:rPr>
              <w:t>П</w:t>
            </w: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роекта</w:t>
            </w:r>
          </w:p>
        </w:tc>
      </w:tr>
      <w:tr w:rsidR="004A2FA1" w:rsidRPr="003B05E9" w14:paraId="131F71D9" w14:textId="77777777" w:rsidTr="003B05E9">
        <w:trPr>
          <w:trHeight w:val="301"/>
          <w:jc w:val="center"/>
        </w:trPr>
        <w:tc>
          <w:tcPr>
            <w:tcW w:w="2122" w:type="dxa"/>
          </w:tcPr>
          <w:p w14:paraId="5293483F" w14:textId="7501A42E" w:rsidR="004A2FA1" w:rsidRPr="003B05E9" w:rsidRDefault="004A2FA1" w:rsidP="00EA34CB">
            <w:pPr>
              <w:spacing w:before="120" w:after="120" w:line="264" w:lineRule="auto"/>
              <w:ind w:firstLine="709"/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</w:pPr>
            <w:r w:rsidRPr="003B05E9">
              <w:rPr>
                <w:rFonts w:ascii="Arial" w:hAnsi="Arial" w:cs="Arial"/>
                <w:b/>
                <w:bCs/>
                <w:sz w:val="26"/>
                <w:szCs w:val="26"/>
                <w:lang w:val="uz-Cyrl-UZ"/>
              </w:rPr>
              <w:t>Итого:</w:t>
            </w:r>
          </w:p>
        </w:tc>
        <w:tc>
          <w:tcPr>
            <w:tcW w:w="1954" w:type="dxa"/>
          </w:tcPr>
          <w:p w14:paraId="77476CA7" w14:textId="120A8BEE" w:rsidR="004A2FA1" w:rsidRPr="003B05E9" w:rsidRDefault="004A2FA1" w:rsidP="00EA34CB">
            <w:pPr>
              <w:spacing w:before="120" w:after="120" w:line="264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70%</w:t>
            </w:r>
          </w:p>
        </w:tc>
        <w:tc>
          <w:tcPr>
            <w:tcW w:w="5603" w:type="dxa"/>
          </w:tcPr>
          <w:p w14:paraId="0A2045B9" w14:textId="77777777" w:rsidR="004A2FA1" w:rsidRPr="003B05E9" w:rsidRDefault="004A2FA1" w:rsidP="003B05E9">
            <w:pPr>
              <w:pStyle w:val="a3"/>
              <w:spacing w:before="120" w:after="120" w:line="264" w:lineRule="auto"/>
              <w:ind w:left="0" w:firstLine="7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CB6083" w:rsidRPr="003262A6" w14:paraId="51110C82" w14:textId="77777777" w:rsidTr="003B05E9">
        <w:trPr>
          <w:trHeight w:val="855"/>
          <w:jc w:val="center"/>
        </w:trPr>
        <w:tc>
          <w:tcPr>
            <w:tcW w:w="2122" w:type="dxa"/>
          </w:tcPr>
          <w:p w14:paraId="2B23901F" w14:textId="77777777" w:rsidR="00CB6083" w:rsidRPr="003B05E9" w:rsidRDefault="00CB6083" w:rsidP="003B05E9">
            <w:pPr>
              <w:spacing w:before="120" w:after="120" w:line="264" w:lineRule="auto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Предложенная цена за оказание услуг</w:t>
            </w:r>
          </w:p>
        </w:tc>
        <w:tc>
          <w:tcPr>
            <w:tcW w:w="1954" w:type="dxa"/>
          </w:tcPr>
          <w:p w14:paraId="0E5CB973" w14:textId="3058F1EF" w:rsidR="00CB6083" w:rsidRPr="003B05E9" w:rsidRDefault="0072139C" w:rsidP="00EA34CB">
            <w:pPr>
              <w:spacing w:before="120" w:after="120" w:line="264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3</w:t>
            </w:r>
            <w:r w:rsidR="00CB6083" w:rsidRPr="003B05E9">
              <w:rPr>
                <w:rFonts w:ascii="Arial" w:hAnsi="Arial" w:cs="Arial"/>
                <w:sz w:val="26"/>
                <w:szCs w:val="26"/>
                <w:lang w:val="ru-RU"/>
              </w:rPr>
              <w:t>0%</w:t>
            </w:r>
          </w:p>
        </w:tc>
        <w:tc>
          <w:tcPr>
            <w:tcW w:w="5603" w:type="dxa"/>
          </w:tcPr>
          <w:p w14:paraId="2A81CFE3" w14:textId="39E247AE" w:rsidR="00CB6083" w:rsidRPr="003B05E9" w:rsidRDefault="00CB6083" w:rsidP="003B05E9">
            <w:pPr>
              <w:spacing w:before="120" w:after="120" w:line="264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Расчет баллов за предложенную цену осуществляется на основе анализа всех полученных ценовых предложений</w:t>
            </w:r>
          </w:p>
        </w:tc>
      </w:tr>
      <w:tr w:rsidR="004A2FA1" w:rsidRPr="003B05E9" w14:paraId="7E48CB41" w14:textId="77777777" w:rsidTr="003B05E9">
        <w:trPr>
          <w:trHeight w:val="289"/>
          <w:jc w:val="center"/>
        </w:trPr>
        <w:tc>
          <w:tcPr>
            <w:tcW w:w="2122" w:type="dxa"/>
          </w:tcPr>
          <w:p w14:paraId="24AB8ABE" w14:textId="255E133B" w:rsidR="004A2FA1" w:rsidRPr="003B05E9" w:rsidRDefault="004A2FA1" w:rsidP="00EA34CB">
            <w:pPr>
              <w:spacing w:before="120" w:after="120" w:line="264" w:lineRule="auto"/>
              <w:ind w:firstLine="709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954" w:type="dxa"/>
          </w:tcPr>
          <w:p w14:paraId="63F65C49" w14:textId="246679A6" w:rsidR="004A2FA1" w:rsidRPr="003B05E9" w:rsidRDefault="004A2FA1" w:rsidP="00EA34CB">
            <w:pPr>
              <w:spacing w:before="120" w:after="120" w:line="264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30:</w:t>
            </w:r>
          </w:p>
        </w:tc>
        <w:tc>
          <w:tcPr>
            <w:tcW w:w="5603" w:type="dxa"/>
          </w:tcPr>
          <w:p w14:paraId="7D3F3E5F" w14:textId="77777777" w:rsidR="004A2FA1" w:rsidRPr="003B05E9" w:rsidRDefault="004A2FA1" w:rsidP="003B05E9">
            <w:pPr>
              <w:spacing w:before="120" w:after="120" w:line="264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CB6083" w:rsidRPr="003262A6" w14:paraId="25C3F9C4" w14:textId="77777777" w:rsidTr="003B05E9">
        <w:trPr>
          <w:trHeight w:val="530"/>
          <w:jc w:val="center"/>
        </w:trPr>
        <w:tc>
          <w:tcPr>
            <w:tcW w:w="2122" w:type="dxa"/>
            <w:vAlign w:val="center"/>
          </w:tcPr>
          <w:p w14:paraId="1619B74A" w14:textId="2AC37B3C" w:rsidR="00CB6083" w:rsidRPr="003B05E9" w:rsidRDefault="004A2FA1" w:rsidP="00EA34CB">
            <w:pPr>
              <w:spacing w:before="120" w:after="120" w:line="264" w:lineRule="auto"/>
              <w:ind w:firstLine="709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954" w:type="dxa"/>
            <w:vAlign w:val="center"/>
          </w:tcPr>
          <w:p w14:paraId="7399401C" w14:textId="77777777" w:rsidR="00CB6083" w:rsidRPr="003B05E9" w:rsidRDefault="00CB6083" w:rsidP="00EA34CB">
            <w:pPr>
              <w:spacing w:before="120" w:after="120" w:line="264" w:lineRule="auto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100%</w:t>
            </w:r>
          </w:p>
        </w:tc>
        <w:tc>
          <w:tcPr>
            <w:tcW w:w="5603" w:type="dxa"/>
            <w:vAlign w:val="center"/>
          </w:tcPr>
          <w:p w14:paraId="593D7525" w14:textId="77777777" w:rsidR="00CB6083" w:rsidRPr="003B05E9" w:rsidRDefault="00CB6083" w:rsidP="003B05E9">
            <w:pPr>
              <w:spacing w:before="120" w:after="120" w:line="264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3B05E9">
              <w:rPr>
                <w:rFonts w:ascii="Arial" w:hAnsi="Arial" w:cs="Arial"/>
                <w:sz w:val="26"/>
                <w:szCs w:val="26"/>
                <w:lang w:val="ru-RU"/>
              </w:rPr>
              <w:t>Сумма баллов, взвешенных на вес каждого критерия</w:t>
            </w:r>
          </w:p>
        </w:tc>
      </w:tr>
    </w:tbl>
    <w:p w14:paraId="4BFB4FB2" w14:textId="099391BD" w:rsidR="00CB6083" w:rsidRPr="003B05E9" w:rsidRDefault="00CB6083" w:rsidP="00EA34CB">
      <w:pPr>
        <w:spacing w:before="120" w:after="120" w:line="264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3B05E9">
        <w:rPr>
          <w:rFonts w:ascii="Arial" w:hAnsi="Arial" w:cs="Arial"/>
          <w:sz w:val="26"/>
          <w:szCs w:val="26"/>
          <w:lang w:val="ru-RU"/>
        </w:rPr>
        <w:t>Победителем будет выбран Консультант, который наберет наибольшую сумму баллов (с учетом взвешивания на вес каждого критерия).</w:t>
      </w:r>
    </w:p>
    <w:sectPr w:rsidR="00CB6083" w:rsidRPr="003B05E9" w:rsidSect="008D5E10">
      <w:pgSz w:w="12240" w:h="15840"/>
      <w:pgMar w:top="1134" w:right="850" w:bottom="1134" w:left="1701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D0D2" w14:textId="77777777" w:rsidR="00122730" w:rsidRDefault="00122730" w:rsidP="00B858D7">
      <w:pPr>
        <w:spacing w:after="0" w:line="240" w:lineRule="auto"/>
      </w:pPr>
      <w:r>
        <w:separator/>
      </w:r>
    </w:p>
  </w:endnote>
  <w:endnote w:type="continuationSeparator" w:id="0">
    <w:p w14:paraId="0A5FFDD9" w14:textId="77777777" w:rsidR="00122730" w:rsidRDefault="00122730" w:rsidP="00B8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791128"/>
      <w:docPartObj>
        <w:docPartGallery w:val="Page Numbers (Bottom of Page)"/>
        <w:docPartUnique/>
      </w:docPartObj>
    </w:sdtPr>
    <w:sdtEndPr/>
    <w:sdtContent>
      <w:p w14:paraId="2384B4B6" w14:textId="08ADD2C8" w:rsidR="008D5E10" w:rsidRDefault="008D5E1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CB" w:rsidRPr="00EA34CB">
          <w:rPr>
            <w:noProof/>
            <w:lang w:val="ru-RU"/>
          </w:rPr>
          <w:t>4</w:t>
        </w:r>
        <w:r>
          <w:fldChar w:fldCharType="end"/>
        </w:r>
      </w:p>
    </w:sdtContent>
  </w:sdt>
  <w:p w14:paraId="502BEDAB" w14:textId="77777777" w:rsidR="008D5E10" w:rsidRDefault="008D5E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01C8" w14:textId="77777777" w:rsidR="00122730" w:rsidRDefault="00122730" w:rsidP="00B858D7">
      <w:pPr>
        <w:spacing w:after="0" w:line="240" w:lineRule="auto"/>
      </w:pPr>
      <w:r>
        <w:separator/>
      </w:r>
    </w:p>
  </w:footnote>
  <w:footnote w:type="continuationSeparator" w:id="0">
    <w:p w14:paraId="2A85CB97" w14:textId="77777777" w:rsidR="00122730" w:rsidRDefault="00122730" w:rsidP="00B8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D2B"/>
    <w:multiLevelType w:val="hybridMultilevel"/>
    <w:tmpl w:val="5A88AC28"/>
    <w:lvl w:ilvl="0" w:tplc="F740F1B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095E"/>
    <w:multiLevelType w:val="multilevel"/>
    <w:tmpl w:val="41CC7E88"/>
    <w:lvl w:ilvl="0">
      <w:start w:val="1"/>
      <w:numFmt w:val="decimal"/>
      <w:lvlText w:val="%1."/>
      <w:lvlJc w:val="left"/>
      <w:pPr>
        <w:ind w:left="259" w:hanging="360"/>
      </w:pPr>
    </w:lvl>
    <w:lvl w:ilvl="1">
      <w:start w:val="1"/>
      <w:numFmt w:val="decimal"/>
      <w:isLgl/>
      <w:lvlText w:val="%1.%2."/>
      <w:lvlJc w:val="left"/>
      <w:pPr>
        <w:ind w:left="319" w:hanging="4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619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619" w:hanging="720"/>
      </w:pPr>
    </w:lvl>
    <w:lvl w:ilvl="4">
      <w:start w:val="1"/>
      <w:numFmt w:val="decimal"/>
      <w:isLgl/>
      <w:lvlText w:val="%1.%2.%3.%4.%5."/>
      <w:lvlJc w:val="left"/>
      <w:pPr>
        <w:ind w:left="979" w:hanging="1080"/>
      </w:pPr>
    </w:lvl>
    <w:lvl w:ilvl="5">
      <w:start w:val="1"/>
      <w:numFmt w:val="decimal"/>
      <w:isLgl/>
      <w:lvlText w:val="%1.%2.%3.%4.%5.%6."/>
      <w:lvlJc w:val="left"/>
      <w:pPr>
        <w:ind w:left="979" w:hanging="1080"/>
      </w:pPr>
    </w:lvl>
    <w:lvl w:ilvl="6">
      <w:start w:val="1"/>
      <w:numFmt w:val="decimal"/>
      <w:isLgl/>
      <w:lvlText w:val="%1.%2.%3.%4.%5.%6.%7."/>
      <w:lvlJc w:val="left"/>
      <w:pPr>
        <w:ind w:left="1339" w:hanging="1440"/>
      </w:pPr>
    </w:lvl>
    <w:lvl w:ilvl="7">
      <w:start w:val="1"/>
      <w:numFmt w:val="decimal"/>
      <w:isLgl/>
      <w:lvlText w:val="%1.%2.%3.%4.%5.%6.%7.%8."/>
      <w:lvlJc w:val="left"/>
      <w:pPr>
        <w:ind w:left="1339" w:hanging="1440"/>
      </w:pPr>
    </w:lvl>
    <w:lvl w:ilvl="8">
      <w:start w:val="1"/>
      <w:numFmt w:val="decimal"/>
      <w:isLgl/>
      <w:lvlText w:val="%1.%2.%3.%4.%5.%6.%7.%8.%9."/>
      <w:lvlJc w:val="left"/>
      <w:pPr>
        <w:ind w:left="1699" w:hanging="1800"/>
      </w:pPr>
    </w:lvl>
  </w:abstractNum>
  <w:abstractNum w:abstractNumId="2" w15:restartNumberingAfterBreak="0">
    <w:nsid w:val="1645158D"/>
    <w:multiLevelType w:val="multilevel"/>
    <w:tmpl w:val="24E82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970620"/>
    <w:multiLevelType w:val="hybridMultilevel"/>
    <w:tmpl w:val="306AA832"/>
    <w:lvl w:ilvl="0" w:tplc="F740F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59C4"/>
    <w:multiLevelType w:val="multilevel"/>
    <w:tmpl w:val="1B54BC0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0D6691"/>
    <w:multiLevelType w:val="hybridMultilevel"/>
    <w:tmpl w:val="80E07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07F7"/>
    <w:multiLevelType w:val="hybridMultilevel"/>
    <w:tmpl w:val="F04A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18A4"/>
    <w:multiLevelType w:val="hybridMultilevel"/>
    <w:tmpl w:val="7882A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D4B5E"/>
    <w:multiLevelType w:val="hybridMultilevel"/>
    <w:tmpl w:val="2A7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5FA6"/>
    <w:multiLevelType w:val="hybridMultilevel"/>
    <w:tmpl w:val="74BA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B3358"/>
    <w:multiLevelType w:val="hybridMultilevel"/>
    <w:tmpl w:val="084CA39A"/>
    <w:lvl w:ilvl="0" w:tplc="D5E69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8B032C"/>
    <w:multiLevelType w:val="hybridMultilevel"/>
    <w:tmpl w:val="B77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2A4B"/>
    <w:multiLevelType w:val="multilevel"/>
    <w:tmpl w:val="39DC15D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2326E5"/>
    <w:multiLevelType w:val="hybridMultilevel"/>
    <w:tmpl w:val="D214D4C0"/>
    <w:lvl w:ilvl="0" w:tplc="6F800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51"/>
    <w:rsid w:val="00006084"/>
    <w:rsid w:val="00010CFC"/>
    <w:rsid w:val="00016606"/>
    <w:rsid w:val="0004542F"/>
    <w:rsid w:val="00052247"/>
    <w:rsid w:val="00063D23"/>
    <w:rsid w:val="000A0983"/>
    <w:rsid w:val="000A3F78"/>
    <w:rsid w:val="000A750A"/>
    <w:rsid w:val="000B2D97"/>
    <w:rsid w:val="000B446D"/>
    <w:rsid w:val="000B5D6B"/>
    <w:rsid w:val="0010310D"/>
    <w:rsid w:val="001148CE"/>
    <w:rsid w:val="00122730"/>
    <w:rsid w:val="00124A74"/>
    <w:rsid w:val="00137E4A"/>
    <w:rsid w:val="00140BC9"/>
    <w:rsid w:val="00143790"/>
    <w:rsid w:val="00147473"/>
    <w:rsid w:val="001670B0"/>
    <w:rsid w:val="00191310"/>
    <w:rsid w:val="001D44E5"/>
    <w:rsid w:val="001D6B3E"/>
    <w:rsid w:val="001E0565"/>
    <w:rsid w:val="00224B3D"/>
    <w:rsid w:val="00260377"/>
    <w:rsid w:val="002902A4"/>
    <w:rsid w:val="002A1E90"/>
    <w:rsid w:val="002F26E4"/>
    <w:rsid w:val="002F3B8E"/>
    <w:rsid w:val="00302613"/>
    <w:rsid w:val="003120CD"/>
    <w:rsid w:val="003262A6"/>
    <w:rsid w:val="003427AB"/>
    <w:rsid w:val="00344F81"/>
    <w:rsid w:val="00353EAC"/>
    <w:rsid w:val="0035535E"/>
    <w:rsid w:val="00356A76"/>
    <w:rsid w:val="00373C3C"/>
    <w:rsid w:val="00394998"/>
    <w:rsid w:val="003A1009"/>
    <w:rsid w:val="003A78ED"/>
    <w:rsid w:val="003B05E9"/>
    <w:rsid w:val="003B5293"/>
    <w:rsid w:val="003C13BB"/>
    <w:rsid w:val="003E5D1E"/>
    <w:rsid w:val="003E6B8C"/>
    <w:rsid w:val="00401993"/>
    <w:rsid w:val="004560F1"/>
    <w:rsid w:val="00477E30"/>
    <w:rsid w:val="004A2FA1"/>
    <w:rsid w:val="004C1E10"/>
    <w:rsid w:val="004D59C6"/>
    <w:rsid w:val="004D5B0D"/>
    <w:rsid w:val="004E3C5A"/>
    <w:rsid w:val="0053522E"/>
    <w:rsid w:val="00587F71"/>
    <w:rsid w:val="005920F5"/>
    <w:rsid w:val="005B558C"/>
    <w:rsid w:val="005C3A6A"/>
    <w:rsid w:val="00615252"/>
    <w:rsid w:val="00624F6F"/>
    <w:rsid w:val="00636173"/>
    <w:rsid w:val="006428BC"/>
    <w:rsid w:val="006552E3"/>
    <w:rsid w:val="00671AE9"/>
    <w:rsid w:val="006877C7"/>
    <w:rsid w:val="006B0DF3"/>
    <w:rsid w:val="006B7E41"/>
    <w:rsid w:val="006C0404"/>
    <w:rsid w:val="006E34E3"/>
    <w:rsid w:val="007164D6"/>
    <w:rsid w:val="0072139C"/>
    <w:rsid w:val="0079274F"/>
    <w:rsid w:val="007B1973"/>
    <w:rsid w:val="007B5238"/>
    <w:rsid w:val="007B630D"/>
    <w:rsid w:val="007E1280"/>
    <w:rsid w:val="00800315"/>
    <w:rsid w:val="00800A73"/>
    <w:rsid w:val="00805424"/>
    <w:rsid w:val="00834A13"/>
    <w:rsid w:val="00840346"/>
    <w:rsid w:val="00846DA4"/>
    <w:rsid w:val="00876E57"/>
    <w:rsid w:val="008A47DE"/>
    <w:rsid w:val="008B1E97"/>
    <w:rsid w:val="008C7ACC"/>
    <w:rsid w:val="008D5E10"/>
    <w:rsid w:val="008E6840"/>
    <w:rsid w:val="00906D33"/>
    <w:rsid w:val="00910BB6"/>
    <w:rsid w:val="0095091C"/>
    <w:rsid w:val="00982B61"/>
    <w:rsid w:val="0098790F"/>
    <w:rsid w:val="009A21DD"/>
    <w:rsid w:val="009A3974"/>
    <w:rsid w:val="009B3C05"/>
    <w:rsid w:val="009D7993"/>
    <w:rsid w:val="00A123CA"/>
    <w:rsid w:val="00A15FE7"/>
    <w:rsid w:val="00A26A01"/>
    <w:rsid w:val="00A331D6"/>
    <w:rsid w:val="00A41F0C"/>
    <w:rsid w:val="00A514B9"/>
    <w:rsid w:val="00AA18AD"/>
    <w:rsid w:val="00AB77F1"/>
    <w:rsid w:val="00AD64D9"/>
    <w:rsid w:val="00B03450"/>
    <w:rsid w:val="00B4387F"/>
    <w:rsid w:val="00B54CA9"/>
    <w:rsid w:val="00B564FF"/>
    <w:rsid w:val="00B82223"/>
    <w:rsid w:val="00B858D7"/>
    <w:rsid w:val="00C425E2"/>
    <w:rsid w:val="00C437B3"/>
    <w:rsid w:val="00C50322"/>
    <w:rsid w:val="00C96A4A"/>
    <w:rsid w:val="00CA58B0"/>
    <w:rsid w:val="00CB6083"/>
    <w:rsid w:val="00CF16BF"/>
    <w:rsid w:val="00D102D7"/>
    <w:rsid w:val="00D13EB9"/>
    <w:rsid w:val="00D73755"/>
    <w:rsid w:val="00DE573D"/>
    <w:rsid w:val="00DF2209"/>
    <w:rsid w:val="00E03B26"/>
    <w:rsid w:val="00E62B02"/>
    <w:rsid w:val="00EA34CB"/>
    <w:rsid w:val="00F302F2"/>
    <w:rsid w:val="00F50351"/>
    <w:rsid w:val="00F85741"/>
    <w:rsid w:val="00F90F92"/>
    <w:rsid w:val="00F965C9"/>
    <w:rsid w:val="00FB2AA0"/>
    <w:rsid w:val="00FB4730"/>
    <w:rsid w:val="00FB6B41"/>
    <w:rsid w:val="00FC0678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7AB7F"/>
  <w15:chartTrackingRefBased/>
  <w15:docId w15:val="{FB660879-B7BC-4472-BB32-D6D187D6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0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03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03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503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2902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02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02A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02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02A4"/>
    <w:rPr>
      <w:b/>
      <w:bCs/>
      <w:sz w:val="20"/>
      <w:szCs w:val="20"/>
    </w:rPr>
  </w:style>
  <w:style w:type="table" w:styleId="aa">
    <w:name w:val="Table Grid"/>
    <w:basedOn w:val="a1"/>
    <w:uiPriority w:val="39"/>
    <w:rsid w:val="00CB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39"/>
    <w:unhideWhenUsed/>
    <w:qFormat/>
    <w:rsid w:val="0000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6084"/>
    <w:pPr>
      <w:spacing w:after="100"/>
    </w:pPr>
  </w:style>
  <w:style w:type="character" w:styleId="ac">
    <w:name w:val="Hyperlink"/>
    <w:basedOn w:val="a0"/>
    <w:uiPriority w:val="99"/>
    <w:unhideWhenUsed/>
    <w:rsid w:val="00006084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F90F92"/>
  </w:style>
  <w:style w:type="paragraph" w:customStyle="1" w:styleId="Default">
    <w:name w:val="Default"/>
    <w:rsid w:val="00F90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styleId="ad">
    <w:name w:val="header"/>
    <w:basedOn w:val="a"/>
    <w:link w:val="ae"/>
    <w:uiPriority w:val="99"/>
    <w:unhideWhenUsed/>
    <w:rsid w:val="008D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5E10"/>
  </w:style>
  <w:style w:type="paragraph" w:styleId="af">
    <w:name w:val="footer"/>
    <w:basedOn w:val="a"/>
    <w:link w:val="af0"/>
    <w:uiPriority w:val="99"/>
    <w:unhideWhenUsed/>
    <w:rsid w:val="008D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@mikrokreditbank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E9BC-F959-49AC-84DD-7040BB78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4595</Words>
  <Characters>26192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Kamilya Ashirova</dc:creator>
  <cp:keywords/>
  <dc:description/>
  <cp:lastModifiedBy>Olga Zelensova</cp:lastModifiedBy>
  <cp:revision>17</cp:revision>
  <dcterms:created xsi:type="dcterms:W3CDTF">2022-03-01T13:02:00Z</dcterms:created>
  <dcterms:modified xsi:type="dcterms:W3CDTF">2022-03-04T04:28:00Z</dcterms:modified>
</cp:coreProperties>
</file>