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2E3" w:rsidRPr="003D12E3" w:rsidRDefault="00045796" w:rsidP="003D12E3">
      <w:pPr>
        <w:spacing w:after="120" w:line="288" w:lineRule="auto"/>
        <w:jc w:val="center"/>
        <w:rPr>
          <w:rFonts w:ascii="Arial" w:hAnsi="Arial" w:cs="Arial"/>
          <w:b/>
          <w:sz w:val="28"/>
          <w:szCs w:val="24"/>
          <w:lang w:val="uz-Cyrl-UZ"/>
        </w:rPr>
      </w:pPr>
      <w:r w:rsidRPr="003D12E3">
        <w:rPr>
          <w:rFonts w:ascii="Arial" w:hAnsi="Arial" w:cs="Arial"/>
          <w:b/>
          <w:sz w:val="28"/>
          <w:szCs w:val="24"/>
          <w:lang w:val="uz-Cyrl-UZ"/>
        </w:rPr>
        <w:t xml:space="preserve">"Микрокредитбанк" АТБ фаолияти учун зарур бўлган банк логотипи туширилган корпоратив маҳсулотлар ва эсдалик сўвғалари </w:t>
      </w:r>
    </w:p>
    <w:tbl>
      <w:tblPr>
        <w:tblStyle w:val="a4"/>
        <w:tblW w:w="10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4"/>
        <w:gridCol w:w="1701"/>
        <w:gridCol w:w="4536"/>
        <w:gridCol w:w="1003"/>
      </w:tblGrid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№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  <w:t>Кўриниши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  <w:t>Номи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  <w:t>Параметрлари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8412E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/>
                <w:bCs/>
                <w:noProof/>
                <w:sz w:val="20"/>
                <w:szCs w:val="20"/>
                <w:lang w:val="uz-Cyrl-UZ"/>
              </w:rPr>
              <w:t>Сони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AE45094" wp14:editId="03F43402">
                  <wp:extent cx="1250374" cy="937246"/>
                  <wp:effectExtent l="4445" t="0" r="0" b="0"/>
                  <wp:docPr id="6" name="Рисунок 10" descr="IMG_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9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3049" cy="96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Блокнот А5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Блокнот А5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 xml:space="preserve"> в клетку 40 листов на пружине с логотипом, размер 148*211 мм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3 000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A7BD5F7" wp14:editId="0BCC4923">
                  <wp:extent cx="1257351" cy="943517"/>
                  <wp:effectExtent l="4762" t="0" r="4763" b="4762"/>
                  <wp:docPr id="8" name="Рисунок 8" descr="IMG_9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8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1888" cy="9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Блокнот А6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Блокнот А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6 в клетку 40 листов на пружине с логотипом, размер 105*148 мм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3 000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71E867A" wp14:editId="2919CA18">
                  <wp:extent cx="903180" cy="129541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2977360476371463_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0" t="14504" r="14471" b="21629"/>
                          <a:stretch/>
                        </pic:blipFill>
                        <pic:spPr bwMode="auto">
                          <a:xfrm>
                            <a:off x="0" y="0"/>
                            <a:ext cx="908706" cy="1303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Ежедневник A5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Ежедневник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кожан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ый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, датированный формат А5, способ нанесение тиснение,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126 листов, размер 148*211 мм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1 200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5D6AB10A" wp14:editId="6116C0EB">
                  <wp:extent cx="920010" cy="131955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2977360476371463_y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0" t="14504" r="14471" b="21629"/>
                          <a:stretch/>
                        </pic:blipFill>
                        <pic:spPr bwMode="auto">
                          <a:xfrm>
                            <a:off x="0" y="0"/>
                            <a:ext cx="929299" cy="133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Ежедневник A4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Ежедневник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кожан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ый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, датированный формат А4, способ нанесение тиснение,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126 листов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5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0F3F3FA" wp14:editId="69E39A48">
                  <wp:extent cx="625427" cy="1170775"/>
                  <wp:effectExtent l="0" t="6033" r="0" b="0"/>
                  <wp:docPr id="37" name="Рисунок 12" descr="IMG_9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95.jpg"/>
                          <pic:cNvPicPr/>
                        </pic:nvPicPr>
                        <pic:blipFill rotWithShape="1">
                          <a:blip r:embed="rId8" cstate="print"/>
                          <a:srcRect l="29858" r="30056"/>
                          <a:stretch/>
                        </pic:blipFill>
                        <pic:spPr bwMode="auto">
                          <a:xfrm rot="5400000">
                            <a:off x="0" y="0"/>
                            <a:ext cx="631882" cy="118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Ручка (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оддий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 логотипом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 Пластик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нанесения:УФ</w:t>
            </w:r>
            <w:proofErr w:type="gram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-печать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Тампопечат</w:t>
            </w:r>
            <w:proofErr w:type="spell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Диаметр шарика:1,0 мм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1 500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BA29B8A" wp14:editId="0835DFBE">
                  <wp:extent cx="1004157" cy="753201"/>
                  <wp:effectExtent l="0" t="0" r="5715" b="8890"/>
                  <wp:docPr id="41" name="Рисунок 1" descr="O:\4. ДИЛМУРОД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4. ДИЛМУРОД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27" cy="76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Ручка (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софтач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 логотипом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Материал:Металл</w:t>
            </w:r>
            <w:proofErr w:type="spellEnd"/>
            <w:proofErr w:type="gram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покритие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софт-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тач</w:t>
            </w:r>
            <w:proofErr w:type="spell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Диаметр:шарика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0,7 мм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1 500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7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5D53100" wp14:editId="2EC59096">
                  <wp:extent cx="1161232" cy="871009"/>
                  <wp:effectExtent l="0" t="0" r="1270" b="5715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3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94576" cy="8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Қалам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 логотипом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– дерево, Форма – граненый, Дополнительные элементы – наличие ластика на обратном конце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1 500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C489E2F" wp14:editId="38E96D28">
                  <wp:extent cx="1523892" cy="1142919"/>
                  <wp:effectExtent l="0" t="0" r="635" b="635"/>
                  <wp:docPr id="45" name="Рисунок 14" descr="IMG_9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8399" cy="115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Пакет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кичкина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Размер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25*36*9 см, печат 4+0 210 гр картон, матовая ламинация, высечка, склейка+веревочка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2 000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9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E0D6993" wp14:editId="139828A3">
                  <wp:extent cx="1222940" cy="917694"/>
                  <wp:effectExtent l="0" t="0" r="0" b="0"/>
                  <wp:docPr id="47" name="Рисунок 13" descr="IMG_9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9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0" cy="93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Пакет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катта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 xml:space="preserve"> 50*38*12 см, печат 4+0 210 гр картон, матовая ламинация, высечка, склейка+веревочка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10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CB4C27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26680" cy="9200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hoto_5201778271535101476_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1" cy="9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Стол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календар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 xml:space="preserve"> (Эко бумага)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Настольный календарь эко вертикальный, 7 перекидных листов на дизайнерской бумаге 260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гр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печать 4+4 , основа твердая с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обклейкой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Крафт лайнер 145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гр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печать 4+4 с матовой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ламинацией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, скрепление пружина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3 000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11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9455A2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89380" cy="1389380"/>
                  <wp:effectExtent l="0" t="0" r="127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oto_5202034509283983735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</w:pP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Девор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календар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 xml:space="preserve"> (Эко бумага)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Настенный квартальный календарь эко постер и 3 рекламных поля 350 Гр дизайнерский картон, печать 4+0, матовая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ламинация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, 3 блока по 12 отрывных листа, бумага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Айвори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4+0, курсор, Пикколо, пружина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2 000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1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F5BAEFC" wp14:editId="0B54D51D">
                  <wp:extent cx="1166841" cy="10169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75" cy="103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 xml:space="preserve">Подарочный набор 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Ежедневник A5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, Ручка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Набор подарочный черного цвета в коробке ежедневник черного матового цвета в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мягом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переплете и ручка металлическая черного цвета с поворотным механизм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13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0806BA9" wp14:editId="69AF2016">
                  <wp:extent cx="1127573" cy="11879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4" cy="120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 xml:space="preserve">Подарочный набор 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Ежедневник A5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 xml:space="preserve">, Ручка,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Powerbank</w:t>
            </w:r>
            <w:proofErr w:type="spellEnd"/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Набор черного цвета из плотного картона, крышка откидная. В набор входит ежедневник черного цвета покрытие Софт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тач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, ручка металлическая черного цвета софт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тач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с поворотным механизмом,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повербанк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на 10.000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mAh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с беспроводной зарядкой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14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E6EE932" wp14:editId="7FF51101">
                  <wp:extent cx="1329527" cy="84365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361670704145230748_y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04" cy="85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 xml:space="preserve">Подарочный набор 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(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Плед, зонтик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Набор подарочный черного цвета, материал коробки из плотного картона, имеется плед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Kaschmir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и зонтик полуавтоматический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15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79A5EA7" wp14:editId="782E2047">
                  <wp:extent cx="1245379" cy="87227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35" cy="88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lastRenderedPageBreak/>
              <w:t xml:space="preserve">Подарочный набор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VIP (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Алиса, М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ы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шка для компьютера (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Microsoft Arc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lastRenderedPageBreak/>
              <w:t>Mouse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)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Коврик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для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мышки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с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поддержкой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бе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c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проводной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зарядки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с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проводом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Powerbank,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Наушники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 xml:space="preserve"> Apple Airpods 4,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Картхолдер)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lastRenderedPageBreak/>
              <w:t>В набор входит: Коробка Внутренняя часть: бархат; Материал: кожа; Вид нанесения: УФ печать. Умная колонка Яндекс Станция Мини с часами с Алисой Размер устройства: 82*82*218 мм. Безопасный пластик, не содержит ВРА (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бисфенола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А). Руководство </w:t>
            </w:r>
            <w:r w:rsidRPr="0038412E">
              <w:rPr>
                <w:rFonts w:ascii="Arial" w:hAnsi="Arial" w:cs="Arial"/>
                <w:sz w:val="20"/>
                <w:szCs w:val="20"/>
              </w:rPr>
              <w:lastRenderedPageBreak/>
              <w:t>по эксплуатации на русском и узбекском языках. Не требует определенного места/не обязательно использовать дома. Мышка для компьютера (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Microsoft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Arc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Mouse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) это беспроводная мышь, которая подключается к совместимому стационарному или мобильному компьютеру по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Bluetooth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. Благодаря этому, ей не нужен ни провод, ни приёмный блок, что делает ее удобной для использования в любом месте. Коврик для мыши черно-серого цвета с поддержкой беспроводной зарядки с проводом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Bank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синего </w:t>
            </w:r>
            <w:proofErr w:type="gramStart"/>
            <w:r w:rsidRPr="0038412E">
              <w:rPr>
                <w:rFonts w:ascii="Arial" w:hAnsi="Arial" w:cs="Arial"/>
                <w:sz w:val="20"/>
                <w:szCs w:val="20"/>
              </w:rPr>
              <w:t>цвета ,</w:t>
            </w:r>
            <w:proofErr w:type="gramEnd"/>
            <w:r w:rsidRPr="0038412E">
              <w:rPr>
                <w:rFonts w:ascii="Arial" w:hAnsi="Arial" w:cs="Arial"/>
                <w:sz w:val="20"/>
                <w:szCs w:val="20"/>
              </w:rPr>
              <w:t xml:space="preserve"> покрытие софт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тач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, объём 10.000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mAh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, с поддержкой беспроводной зарядки. Наушники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Apple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AirPods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4 время автономной работы до 5 часов до 30 часов в зарядном кейсе, частотный диапазон 20–20 000 Гц, степень защиты IP54, радиус действия 10 метров от источника сигнала.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Картхолдер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/Кармашек для карты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MagSafe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iPhone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с логотипом.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lastRenderedPageBreak/>
              <w:t>16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C994E7D" wp14:editId="4064CD47">
                  <wp:extent cx="1512940" cy="1065865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13" cy="107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 xml:space="preserve">Подарочный набор (Картхолдер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Magsafe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, Массажёр для глаз,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Al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Translator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Электронная книга)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Подарочная коробка Материал: эко-кожа Цвет: синий Элегантный дизайн с мягкой внутренней отделкой, подчеркивающий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премиальность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подарка.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Картхолдер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MagSafe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iPhone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с логотипом </w:t>
            </w:r>
            <w:proofErr w:type="gramStart"/>
            <w:r w:rsidRPr="0038412E">
              <w:rPr>
                <w:rFonts w:ascii="Arial" w:hAnsi="Arial" w:cs="Arial"/>
                <w:sz w:val="20"/>
                <w:szCs w:val="20"/>
              </w:rPr>
              <w:t>Совместим</w:t>
            </w:r>
            <w:proofErr w:type="gramEnd"/>
            <w:r w:rsidRPr="0038412E">
              <w:rPr>
                <w:rFonts w:ascii="Arial" w:hAnsi="Arial" w:cs="Arial"/>
                <w:sz w:val="20"/>
                <w:szCs w:val="20"/>
              </w:rPr>
              <w:t xml:space="preserve"> с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iPhone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(поддержка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MagSafe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) Удобный и стильный аксессуар для хранения банковских карт Возможность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брендирования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логотипом компании.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Массажёр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для глаз Революционный продукт для снятия напряжения и усталости глаз </w:t>
            </w:r>
            <w:proofErr w:type="gramStart"/>
            <w:r w:rsidRPr="0038412E">
              <w:rPr>
                <w:rFonts w:ascii="Arial" w:hAnsi="Arial" w:cs="Arial"/>
                <w:sz w:val="20"/>
                <w:szCs w:val="20"/>
              </w:rPr>
              <w:t>Улучшает</w:t>
            </w:r>
            <w:proofErr w:type="gramEnd"/>
            <w:r w:rsidRPr="0038412E">
              <w:rPr>
                <w:rFonts w:ascii="Arial" w:hAnsi="Arial" w:cs="Arial"/>
                <w:sz w:val="20"/>
                <w:szCs w:val="20"/>
              </w:rPr>
              <w:t xml:space="preserve"> состояние кожи век, способствует расслаблению мышц головы и глаз. AI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Translator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Vormor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Z2 Голосовой переводчик с сенсорным экраном и QWERTY-клавиатурой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Поддержка 137 языков Незаменимый помощник в деловых поездках и международных встречах. Электронная книга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PocketBook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Verse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Lite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(PB619) Экран 6” E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Ink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Carta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>, сенсорное управление Лёгкий корпус и высокая автономность Поддержка популярных форматов электронных книг.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17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623FBA6" wp14:editId="5D7A0DDB">
                  <wp:extent cx="1576970" cy="1295867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28" cy="130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Сумка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ноутбука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Islington Black NTL513A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 220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Размер: 340 x 20 x 260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Цвет: Черный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 Полиуретан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 подкладки: Черный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подкладки: Полиэстер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Количество отделений: 1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Сумка для компьютера: Да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Размер: 2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Тип застежки: Молния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 корпуса: Да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 80% полиуретан, 18% полиэстер, 2% цинковый сплав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 NTL513A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E7282D2" wp14:editId="7A117A38">
                  <wp:extent cx="1581968" cy="11101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08" cy="112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Чехол для ноутбука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Mesh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Black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NTE407A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 200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Размер: 380 x 20 x 280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1: Цвет: Черный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1: Полиэстер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 подкладки: Черный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подкладки: Полиэстер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Сумка для компьютера: Нет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Тип застежки: Молния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 90% полиэстер, 10% пластик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 NTE407A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19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B8A9E93" wp14:editId="5FF213FD">
                  <wp:extent cx="1604027" cy="163245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72" cy="164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А4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Папка для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конференци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и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ZIP A4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Regent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Black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HTM329A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(г):830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Размеры:320 x 230 x 25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Цвет:Черный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Материал:Полиуретан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Количество листов:40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Состав:80% полиуретан, 20% бумага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Содержимое:HTM329A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20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4F5BFA7" wp14:editId="42C65557">
                  <wp:extent cx="1444176" cy="1469772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25" cy="147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А5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Папка для конференции ZIP A5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Regent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Black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HTM329A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(г):460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Размеры:240 x 170 x 25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Цвет:Черный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Материал:Полиуретан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Количество листов:40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Состав:80% полиуретан, 20% бумага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Содержимое:HTM329A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DC4C51E" wp14:editId="10CAF9ED">
                  <wp:extent cx="1486601" cy="148660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121" cy="148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Папка для конференции ZIP A4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Iconic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Black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HTA521A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(г):790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Размеры:320 x 230 x 25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Цвет:Черный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Материал:Полиуретан</w:t>
            </w:r>
            <w:proofErr w:type="spellEnd"/>
            <w:proofErr w:type="gramEnd"/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Количество листов:40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Состав:80% полиуретан, 20% бумага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Содержимое:HTA521A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5E2AD66" wp14:editId="7422F3A6">
                  <wp:extent cx="1316736" cy="132391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78" cy="133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Папка для конференции ZIP A4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Arche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Black</w:t>
            </w:r>
            <w:proofErr w:type="spellEnd"/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 HTF413A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Вес (г): 800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Размеры: 320 x 230 x 25 мм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Цвет: Черный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Материал 1: Полиуретан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Количество листов: 40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Состав: 75% Полиуретан, 20% Бумага, 5% Металлизированный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Содержимое: HTF413A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23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8412E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BEA2016" wp14:editId="5FDDE4B3">
                  <wp:extent cx="1385625" cy="1270459"/>
                  <wp:effectExtent l="0" t="0" r="5080" b="6350"/>
                  <wp:docPr id="16" name="Рисунок 16" descr="C:\Users\d.jamolov\Desktop\2025-2026-YANGI YIL SOVGALAR\1\photo_5433629745863587441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.jamolov\Desktop\2025-2026-YANGI YIL SOVGALAR\1\photo_5433629745863587441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66" cy="127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Подарочный набор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 xml:space="preserve">Ежедневник A5, 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портмоне, Картхолдер, Флешка)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Корпоративный набор «Hugo Boss»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В набор входит: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Ежедневник в стиле  «Hugo Boss»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Футляр для ручки из натуральной кожи с премиальной ручкой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Портмоне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Картхолдер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Флешка-брелок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lastRenderedPageBreak/>
              <w:t>24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E9B98D8" wp14:editId="12436CF0">
                  <wp:extent cx="1906186" cy="1440000"/>
                  <wp:effectExtent l="0" t="0" r="0" b="8255"/>
                  <wp:docPr id="17" name="Рисунок 17" descr="C:\Users\d.jamolov\Desktop\2025-2026-YANGI YIL SOVGALAR\1\photo_5433629745863587443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jamolov\Desktop\2025-2026-YANGI YIL SOVGALAR\1\photo_5433629745863587443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Подарочный набор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Ежедневник A5</w:t>
            </w:r>
            <w:r w:rsidRPr="0038412E">
              <w:rPr>
                <w:rFonts w:ascii="Arial" w:hAnsi="Arial" w:cs="Arial"/>
                <w:color w:val="000000"/>
                <w:sz w:val="20"/>
                <w:szCs w:val="20"/>
                <w:lang w:val="uz-Cyrl-UZ"/>
              </w:rPr>
              <w:t>, Кошелек, Флешка, Картхолдер, Ручка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Корпоративный набор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В набор входит: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Ежедневник –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Кошелек – 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Флешка-брелок – 64 гб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Картхолдер – из натуральной кожи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Ручка – металлическая, цвет чернил синий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25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FB6FE31" wp14:editId="6A4270D2">
                  <wp:extent cx="516088" cy="1284648"/>
                  <wp:effectExtent l="0" t="0" r="0" b="0"/>
                  <wp:docPr id="18" name="Рисунок 18" descr="C:\Users\d.jamolov\Desktop\2025-2026-YANGI YIL SOVGALAR\1\photo_5433629745863587444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jamolov\Desktop\2025-2026-YANGI YIL SOVGALAR\1\photo_5433629745863587444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10" cy="12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8412E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Сувенир Телебашня</w:t>
            </w:r>
            <w:r w:rsidR="003D12E3"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с футляром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Сувенир «Телебашня»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материал – нержавеющая сталь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декор – эмалированная покраска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футляр – лакированный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bookmarkStart w:id="0" w:name="_GoBack"/>
        <w:bookmarkEnd w:id="0"/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26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1EF0C06" wp14:editId="1AACEC97">
                  <wp:extent cx="1279038" cy="1138722"/>
                  <wp:effectExtent l="0" t="0" r="0" b="4445"/>
                  <wp:docPr id="4" name="Рисунок 4" descr="C:\Users\d.jamolov\Desktop\2025-2026-YANGI YIL SOVGALAR\1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.jamolov\Desktop\2025-2026-YANGI YIL SOVGALAR\1\images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0"/>
                          <a:stretch/>
                        </pic:blipFill>
                        <pic:spPr bwMode="auto">
                          <a:xfrm>
                            <a:off x="0" y="0"/>
                            <a:ext cx="1284189" cy="11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Сувенир настольный в форме стеллы Янги Узбекистан с футляром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</w:pPr>
            <w:r w:rsidRPr="0038412E">
              <w:rPr>
                <w:rFonts w:ascii="Arial" w:hAnsi="Arial" w:cs="Arial"/>
                <w:sz w:val="20"/>
                <w:szCs w:val="20"/>
              </w:rPr>
              <w:t xml:space="preserve">Сувенир настольный в форме </w:t>
            </w:r>
            <w:proofErr w:type="spellStart"/>
            <w:r w:rsidRPr="0038412E">
              <w:rPr>
                <w:rFonts w:ascii="Arial" w:hAnsi="Arial" w:cs="Arial"/>
                <w:sz w:val="20"/>
                <w:szCs w:val="20"/>
              </w:rPr>
              <w:t>стеллы</w:t>
            </w:r>
            <w:proofErr w:type="spellEnd"/>
            <w:r w:rsidRPr="0038412E">
              <w:rPr>
                <w:rFonts w:ascii="Arial" w:hAnsi="Arial" w:cs="Arial"/>
                <w:sz w:val="20"/>
                <w:szCs w:val="20"/>
              </w:rPr>
              <w:t xml:space="preserve"> ЯНГИ УЗБЕКИСТОН в лакированном подарочном футляре 142301КЗ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27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6FD2F59" wp14:editId="6A0E6902">
                  <wp:extent cx="1458552" cy="814865"/>
                  <wp:effectExtent l="0" t="0" r="8890" b="4445"/>
                  <wp:docPr id="19" name="Рисунок 19" descr="C:\Users\d.jamolov\Desktop\2025-2026-YANGI YIL SOVGALAR\1\photo_543362974586358744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jamolov\Desktop\2025-2026-YANGI YIL SOVGALAR\1\photo_543362974586358744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54" cy="83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9455A2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Сумка и папка для документов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Сумка для документов "Classic"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Цвет: синий/черный/зеленый/коричневый.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Кожа: натуральная телячья кожа.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Стиль (фактура) кожи выбран из линейки Mont Blanc 2024/25 коллекции грубая шершавая кожа.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Двусторонняя молния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Две закругленные верхние ручки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Съемный регулируемый ремень на плечо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Внутреннее отделение для ноутбука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Внутренний карман на молнии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Папка для документов "Meeting"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Формат: А4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Кожа: натуральная телячья кожа.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Стиль (фактура) кожи выбран из линейки Mont Blanc 2024/25 коллекции грубая шершавая кожа.</w:t>
            </w:r>
          </w:p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- Внутреннее отделение для блока или документов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12E3" w:rsidRPr="0038412E" w:rsidTr="0038412E">
        <w:trPr>
          <w:trHeight w:val="857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28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5DF5F59" wp14:editId="2559A935">
                  <wp:extent cx="819033" cy="1227418"/>
                  <wp:effectExtent l="0" t="0" r="635" b="0"/>
                  <wp:docPr id="2" name="Рисунок 2" descr="C:\Users\d.jamolov\Desktop\2025-2026-YANGI YIL SOVGALAR\1\photo_543585109865411228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.jamolov\Desktop\2025-2026-YANGI YIL SOVGALAR\1\photo_543585109865411228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82" cy="124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Подарочный набор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в национальном стиле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D12E3" w:rsidRPr="0038412E" w:rsidRDefault="003D12E3" w:rsidP="003D12E3">
            <w:pPr>
              <w:spacing w:before="60" w:after="60" w:line="252" w:lineRule="auto"/>
              <w:contextualSpacing/>
              <w:mirrorIndents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38412E">
              <w:rPr>
                <w:rFonts w:ascii="Arial" w:hAnsi="Arial" w:cs="Arial"/>
                <w:bCs/>
                <w:noProof/>
                <w:sz w:val="20"/>
                <w:szCs w:val="20"/>
                <w:lang w:val="uz-Cyrl-UZ"/>
              </w:rPr>
              <w:t>Ч</w:t>
            </w:r>
            <w:r w:rsidRPr="0038412E">
              <w:rPr>
                <w:rFonts w:ascii="Arial" w:hAnsi="Arial" w:cs="Arial"/>
                <w:bCs/>
                <w:noProof/>
                <w:sz w:val="20"/>
                <w:szCs w:val="20"/>
              </w:rPr>
              <w:t>айный керамический сервиз, фирменный календарь, фирменная коробка</w:t>
            </w:r>
          </w:p>
        </w:tc>
        <w:tc>
          <w:tcPr>
            <w:tcW w:w="1003" w:type="dxa"/>
            <w:vAlign w:val="center"/>
          </w:tcPr>
          <w:p w:rsidR="003D12E3" w:rsidRPr="0038412E" w:rsidRDefault="003D12E3" w:rsidP="003D12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412E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</w:tbl>
    <w:p w:rsidR="00DE7080" w:rsidRPr="003D12E3" w:rsidRDefault="00DE7080" w:rsidP="003D12E3">
      <w:pPr>
        <w:spacing w:before="60" w:after="60" w:line="252" w:lineRule="auto"/>
        <w:contextualSpacing/>
        <w:mirrorIndents/>
        <w:jc w:val="both"/>
        <w:rPr>
          <w:rFonts w:ascii="Arial" w:hAnsi="Arial" w:cs="Arial"/>
          <w:sz w:val="24"/>
          <w:szCs w:val="24"/>
          <w:lang w:val="uz-Cyrl-UZ"/>
        </w:rPr>
      </w:pPr>
    </w:p>
    <w:sectPr w:rsidR="00DE7080" w:rsidRPr="003D12E3" w:rsidSect="003D12E3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AF0"/>
    <w:rsid w:val="00006714"/>
    <w:rsid w:val="000142D0"/>
    <w:rsid w:val="00017F5E"/>
    <w:rsid w:val="00026083"/>
    <w:rsid w:val="00030269"/>
    <w:rsid w:val="000327AB"/>
    <w:rsid w:val="0003686D"/>
    <w:rsid w:val="00041CA3"/>
    <w:rsid w:val="00043EC7"/>
    <w:rsid w:val="00045796"/>
    <w:rsid w:val="00057DF3"/>
    <w:rsid w:val="00063230"/>
    <w:rsid w:val="0006398A"/>
    <w:rsid w:val="00066C7C"/>
    <w:rsid w:val="00070EAC"/>
    <w:rsid w:val="00085C45"/>
    <w:rsid w:val="00093837"/>
    <w:rsid w:val="000A37A4"/>
    <w:rsid w:val="000B4976"/>
    <w:rsid w:val="000C5747"/>
    <w:rsid w:val="000E2A44"/>
    <w:rsid w:val="000F17EA"/>
    <w:rsid w:val="000F58A2"/>
    <w:rsid w:val="00101610"/>
    <w:rsid w:val="00117AA8"/>
    <w:rsid w:val="00123ADD"/>
    <w:rsid w:val="00136F74"/>
    <w:rsid w:val="00140FC2"/>
    <w:rsid w:val="00142FFA"/>
    <w:rsid w:val="00146F28"/>
    <w:rsid w:val="001548D9"/>
    <w:rsid w:val="00157998"/>
    <w:rsid w:val="00164C69"/>
    <w:rsid w:val="00174878"/>
    <w:rsid w:val="00177660"/>
    <w:rsid w:val="00180303"/>
    <w:rsid w:val="001867B5"/>
    <w:rsid w:val="001A3627"/>
    <w:rsid w:val="001A3820"/>
    <w:rsid w:val="001A7FC4"/>
    <w:rsid w:val="001B0FC2"/>
    <w:rsid w:val="001B297B"/>
    <w:rsid w:val="001C2ED2"/>
    <w:rsid w:val="001C3764"/>
    <w:rsid w:val="001C6A35"/>
    <w:rsid w:val="001C768D"/>
    <w:rsid w:val="001E1DA9"/>
    <w:rsid w:val="001E2D21"/>
    <w:rsid w:val="001F605E"/>
    <w:rsid w:val="0020114D"/>
    <w:rsid w:val="0021192A"/>
    <w:rsid w:val="0021746B"/>
    <w:rsid w:val="00232073"/>
    <w:rsid w:val="002362FF"/>
    <w:rsid w:val="00240DA7"/>
    <w:rsid w:val="00262067"/>
    <w:rsid w:val="00265701"/>
    <w:rsid w:val="00265C64"/>
    <w:rsid w:val="00277E7F"/>
    <w:rsid w:val="00284D5A"/>
    <w:rsid w:val="00287CEC"/>
    <w:rsid w:val="002A4290"/>
    <w:rsid w:val="002B3A91"/>
    <w:rsid w:val="002B502D"/>
    <w:rsid w:val="002D1D1A"/>
    <w:rsid w:val="002D7856"/>
    <w:rsid w:val="002F6531"/>
    <w:rsid w:val="002F70E0"/>
    <w:rsid w:val="0030122F"/>
    <w:rsid w:val="00312789"/>
    <w:rsid w:val="0031744A"/>
    <w:rsid w:val="0032581A"/>
    <w:rsid w:val="003308EF"/>
    <w:rsid w:val="00337A7D"/>
    <w:rsid w:val="00345287"/>
    <w:rsid w:val="00363F70"/>
    <w:rsid w:val="00374605"/>
    <w:rsid w:val="0038412E"/>
    <w:rsid w:val="00392D5C"/>
    <w:rsid w:val="00395433"/>
    <w:rsid w:val="003A19EC"/>
    <w:rsid w:val="003A3518"/>
    <w:rsid w:val="003A572B"/>
    <w:rsid w:val="003A76B6"/>
    <w:rsid w:val="003B6DB3"/>
    <w:rsid w:val="003D12E3"/>
    <w:rsid w:val="003D5DED"/>
    <w:rsid w:val="003E6608"/>
    <w:rsid w:val="003F1A7F"/>
    <w:rsid w:val="00401E47"/>
    <w:rsid w:val="00403AD8"/>
    <w:rsid w:val="00445FDF"/>
    <w:rsid w:val="004525F8"/>
    <w:rsid w:val="00452AE5"/>
    <w:rsid w:val="00482402"/>
    <w:rsid w:val="004B365D"/>
    <w:rsid w:val="004B390D"/>
    <w:rsid w:val="004C2EE2"/>
    <w:rsid w:val="004C4EBF"/>
    <w:rsid w:val="004E5BB6"/>
    <w:rsid w:val="004F2B50"/>
    <w:rsid w:val="004F39C5"/>
    <w:rsid w:val="00502BEF"/>
    <w:rsid w:val="00521CB3"/>
    <w:rsid w:val="005238A8"/>
    <w:rsid w:val="00532244"/>
    <w:rsid w:val="005437EA"/>
    <w:rsid w:val="00552A86"/>
    <w:rsid w:val="00555DF7"/>
    <w:rsid w:val="00570880"/>
    <w:rsid w:val="00593004"/>
    <w:rsid w:val="00593E30"/>
    <w:rsid w:val="00595B3F"/>
    <w:rsid w:val="00597209"/>
    <w:rsid w:val="005A4844"/>
    <w:rsid w:val="005A4981"/>
    <w:rsid w:val="005A5912"/>
    <w:rsid w:val="005A7EF4"/>
    <w:rsid w:val="005C01F4"/>
    <w:rsid w:val="005C25AD"/>
    <w:rsid w:val="005E1436"/>
    <w:rsid w:val="005F330C"/>
    <w:rsid w:val="005F56C7"/>
    <w:rsid w:val="006032EF"/>
    <w:rsid w:val="0061471A"/>
    <w:rsid w:val="00640123"/>
    <w:rsid w:val="0064132B"/>
    <w:rsid w:val="00654628"/>
    <w:rsid w:val="00682817"/>
    <w:rsid w:val="00687D09"/>
    <w:rsid w:val="006A0A50"/>
    <w:rsid w:val="006A0A61"/>
    <w:rsid w:val="006A3B05"/>
    <w:rsid w:val="006A41EC"/>
    <w:rsid w:val="006A6C5E"/>
    <w:rsid w:val="006B3429"/>
    <w:rsid w:val="006B3BD0"/>
    <w:rsid w:val="006D5466"/>
    <w:rsid w:val="006E2B06"/>
    <w:rsid w:val="006E753D"/>
    <w:rsid w:val="006F402B"/>
    <w:rsid w:val="00701980"/>
    <w:rsid w:val="00702720"/>
    <w:rsid w:val="00712419"/>
    <w:rsid w:val="00715A64"/>
    <w:rsid w:val="00725C8C"/>
    <w:rsid w:val="0073423A"/>
    <w:rsid w:val="00740DDE"/>
    <w:rsid w:val="00750717"/>
    <w:rsid w:val="00752FE2"/>
    <w:rsid w:val="00756443"/>
    <w:rsid w:val="00763AF5"/>
    <w:rsid w:val="00771AEE"/>
    <w:rsid w:val="0078111D"/>
    <w:rsid w:val="0078547F"/>
    <w:rsid w:val="00790C68"/>
    <w:rsid w:val="00791A02"/>
    <w:rsid w:val="007929A6"/>
    <w:rsid w:val="00792DB4"/>
    <w:rsid w:val="007E4546"/>
    <w:rsid w:val="007F2752"/>
    <w:rsid w:val="0081532C"/>
    <w:rsid w:val="008342CA"/>
    <w:rsid w:val="00834D0B"/>
    <w:rsid w:val="00890EE3"/>
    <w:rsid w:val="00891977"/>
    <w:rsid w:val="00894620"/>
    <w:rsid w:val="008A3D9B"/>
    <w:rsid w:val="008B2DE6"/>
    <w:rsid w:val="008C4185"/>
    <w:rsid w:val="008E4824"/>
    <w:rsid w:val="00901869"/>
    <w:rsid w:val="009239A6"/>
    <w:rsid w:val="0092479C"/>
    <w:rsid w:val="00943937"/>
    <w:rsid w:val="009455A2"/>
    <w:rsid w:val="00952999"/>
    <w:rsid w:val="00973795"/>
    <w:rsid w:val="00973B08"/>
    <w:rsid w:val="009748E4"/>
    <w:rsid w:val="00977DFF"/>
    <w:rsid w:val="009B57DA"/>
    <w:rsid w:val="009C27A3"/>
    <w:rsid w:val="009C3EC6"/>
    <w:rsid w:val="009C6350"/>
    <w:rsid w:val="009D55F2"/>
    <w:rsid w:val="009E635A"/>
    <w:rsid w:val="009F6AAF"/>
    <w:rsid w:val="00A00917"/>
    <w:rsid w:val="00A11B3D"/>
    <w:rsid w:val="00A23ED7"/>
    <w:rsid w:val="00A27462"/>
    <w:rsid w:val="00A30C10"/>
    <w:rsid w:val="00A310D0"/>
    <w:rsid w:val="00A31898"/>
    <w:rsid w:val="00A447E1"/>
    <w:rsid w:val="00A46DDB"/>
    <w:rsid w:val="00A60A22"/>
    <w:rsid w:val="00A66837"/>
    <w:rsid w:val="00A71149"/>
    <w:rsid w:val="00A82804"/>
    <w:rsid w:val="00A86B33"/>
    <w:rsid w:val="00A925C4"/>
    <w:rsid w:val="00AA4176"/>
    <w:rsid w:val="00AB3E50"/>
    <w:rsid w:val="00AC4EC3"/>
    <w:rsid w:val="00AD277D"/>
    <w:rsid w:val="00AE05E5"/>
    <w:rsid w:val="00AE41DD"/>
    <w:rsid w:val="00B07DAC"/>
    <w:rsid w:val="00B2788F"/>
    <w:rsid w:val="00B34CD0"/>
    <w:rsid w:val="00B5143E"/>
    <w:rsid w:val="00B5377B"/>
    <w:rsid w:val="00B612A0"/>
    <w:rsid w:val="00B81DEE"/>
    <w:rsid w:val="00BB4631"/>
    <w:rsid w:val="00BB7C57"/>
    <w:rsid w:val="00BC237E"/>
    <w:rsid w:val="00C0153A"/>
    <w:rsid w:val="00C01B21"/>
    <w:rsid w:val="00C027EB"/>
    <w:rsid w:val="00C10AF0"/>
    <w:rsid w:val="00C22F0B"/>
    <w:rsid w:val="00C265B8"/>
    <w:rsid w:val="00C44C3B"/>
    <w:rsid w:val="00C47659"/>
    <w:rsid w:val="00C86E16"/>
    <w:rsid w:val="00C97173"/>
    <w:rsid w:val="00CB4C27"/>
    <w:rsid w:val="00CC7CB3"/>
    <w:rsid w:val="00CD4C60"/>
    <w:rsid w:val="00CE25ED"/>
    <w:rsid w:val="00CF00F9"/>
    <w:rsid w:val="00CF10C6"/>
    <w:rsid w:val="00CF549A"/>
    <w:rsid w:val="00D02D1D"/>
    <w:rsid w:val="00D160BF"/>
    <w:rsid w:val="00D22EEF"/>
    <w:rsid w:val="00D31483"/>
    <w:rsid w:val="00D53963"/>
    <w:rsid w:val="00D56275"/>
    <w:rsid w:val="00D63530"/>
    <w:rsid w:val="00D67797"/>
    <w:rsid w:val="00D77603"/>
    <w:rsid w:val="00D80362"/>
    <w:rsid w:val="00D8077F"/>
    <w:rsid w:val="00DB4E27"/>
    <w:rsid w:val="00DC7D29"/>
    <w:rsid w:val="00DE4B54"/>
    <w:rsid w:val="00DE7080"/>
    <w:rsid w:val="00DF2265"/>
    <w:rsid w:val="00E011EE"/>
    <w:rsid w:val="00E06AB8"/>
    <w:rsid w:val="00E21055"/>
    <w:rsid w:val="00E2281A"/>
    <w:rsid w:val="00E2793B"/>
    <w:rsid w:val="00E321C3"/>
    <w:rsid w:val="00E346A4"/>
    <w:rsid w:val="00E35A29"/>
    <w:rsid w:val="00E35EE2"/>
    <w:rsid w:val="00E36D24"/>
    <w:rsid w:val="00E510B5"/>
    <w:rsid w:val="00E51366"/>
    <w:rsid w:val="00E55BDA"/>
    <w:rsid w:val="00E61ECF"/>
    <w:rsid w:val="00E65002"/>
    <w:rsid w:val="00E92246"/>
    <w:rsid w:val="00E9515A"/>
    <w:rsid w:val="00EA038B"/>
    <w:rsid w:val="00EA08ED"/>
    <w:rsid w:val="00EA1504"/>
    <w:rsid w:val="00EA4DF3"/>
    <w:rsid w:val="00EA6569"/>
    <w:rsid w:val="00EB24F1"/>
    <w:rsid w:val="00EC70EF"/>
    <w:rsid w:val="00ED6487"/>
    <w:rsid w:val="00EE0A9C"/>
    <w:rsid w:val="00EE5599"/>
    <w:rsid w:val="00EF49DF"/>
    <w:rsid w:val="00F12E4F"/>
    <w:rsid w:val="00F138A4"/>
    <w:rsid w:val="00F27CF2"/>
    <w:rsid w:val="00F31C90"/>
    <w:rsid w:val="00F32C10"/>
    <w:rsid w:val="00F34DA6"/>
    <w:rsid w:val="00F351EB"/>
    <w:rsid w:val="00F36F7A"/>
    <w:rsid w:val="00F510B5"/>
    <w:rsid w:val="00F60132"/>
    <w:rsid w:val="00F665D0"/>
    <w:rsid w:val="00F7054A"/>
    <w:rsid w:val="00F73309"/>
    <w:rsid w:val="00F828FE"/>
    <w:rsid w:val="00F94CCF"/>
    <w:rsid w:val="00FA0F48"/>
    <w:rsid w:val="00FA1AB3"/>
    <w:rsid w:val="00FB2754"/>
    <w:rsid w:val="00FB5B6B"/>
    <w:rsid w:val="00FC5A4E"/>
    <w:rsid w:val="00FE08EC"/>
    <w:rsid w:val="00FE5D21"/>
    <w:rsid w:val="00FE764E"/>
    <w:rsid w:val="00FE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DA171-FF2C-48BA-9B7A-FD66B228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53A"/>
  </w:style>
  <w:style w:type="paragraph" w:styleId="1">
    <w:name w:val="heading 1"/>
    <w:basedOn w:val="a"/>
    <w:link w:val="10"/>
    <w:uiPriority w:val="9"/>
    <w:qFormat/>
    <w:rsid w:val="000F5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4D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F58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4">
    <w:name w:val="Table Grid"/>
    <w:basedOn w:val="a1"/>
    <w:uiPriority w:val="39"/>
    <w:rsid w:val="00C22F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86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F10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10C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CF1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tahlil-20</dc:creator>
  <cp:lastModifiedBy>Dilmurod Jamolov</cp:lastModifiedBy>
  <cp:revision>27</cp:revision>
  <cp:lastPrinted>2025-10-27T05:40:00Z</cp:lastPrinted>
  <dcterms:created xsi:type="dcterms:W3CDTF">2025-09-26T09:23:00Z</dcterms:created>
  <dcterms:modified xsi:type="dcterms:W3CDTF">2025-11-03T06:44:00Z</dcterms:modified>
</cp:coreProperties>
</file>