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320"/>
      </w:tblGrid>
      <w:tr w:rsidR="003B1F24" w:rsidRPr="006E6CE4" w14:paraId="68E42AF0" w14:textId="77777777" w:rsidTr="003B1F24">
        <w:tc>
          <w:tcPr>
            <w:tcW w:w="4025" w:type="dxa"/>
          </w:tcPr>
          <w:p w14:paraId="244614DC" w14:textId="77777777" w:rsidR="003B1F24" w:rsidRPr="00282FD0" w:rsidRDefault="003B1F24" w:rsidP="00737367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DejaVu Sans"/>
                <w:b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5320" w:type="dxa"/>
          </w:tcPr>
          <w:p w14:paraId="659BEF1A" w14:textId="77777777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ind w:firstLine="0"/>
              <w:jc w:val="center"/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УТВЕРЖДАЮ</w:t>
            </w:r>
          </w:p>
          <w:p w14:paraId="3EC881AC" w14:textId="4D9F6AC2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ind w:firstLine="0"/>
              <w:jc w:val="center"/>
              <w:rPr>
                <w:b/>
                <w:color w:val="000000"/>
                <w:kern w:val="2"/>
                <w:sz w:val="26"/>
                <w:szCs w:val="26"/>
                <w:lang w:val="uz-Cyrl-UZ" w:eastAsia="zh-CN" w:bidi="hi-IN"/>
              </w:rPr>
            </w:pPr>
            <w:proofErr w:type="spellStart"/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И.о</w:t>
            </w:r>
            <w:proofErr w:type="spellEnd"/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. Заместитель</w:t>
            </w:r>
          </w:p>
          <w:p w14:paraId="629B1063" w14:textId="77CF6386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ind w:firstLine="0"/>
              <w:jc w:val="center"/>
              <w:rPr>
                <w:b/>
                <w:color w:val="000000"/>
                <w:kern w:val="2"/>
                <w:sz w:val="26"/>
                <w:szCs w:val="26"/>
                <w:lang w:val="uz-Cyrl-UZ" w:eastAsia="zh-CN" w:bidi="hi-IN"/>
              </w:rPr>
            </w:pPr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Председателя</w:t>
            </w:r>
            <w:r w:rsidRPr="006E6CE4">
              <w:rPr>
                <w:b/>
                <w:color w:val="000000"/>
                <w:kern w:val="2"/>
                <w:sz w:val="26"/>
                <w:szCs w:val="26"/>
                <w:lang w:val="uz-Cyrl-UZ" w:eastAsia="zh-CN" w:bidi="hi-IN"/>
              </w:rPr>
              <w:t xml:space="preserve"> </w:t>
            </w:r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Правления</w:t>
            </w:r>
          </w:p>
          <w:p w14:paraId="2F9B038E" w14:textId="14B0EDAF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ind w:firstLine="0"/>
              <w:jc w:val="center"/>
              <w:rPr>
                <w:rFonts w:eastAsia="DejaVu Sans"/>
                <w:b/>
                <w:kern w:val="1"/>
                <w:sz w:val="26"/>
                <w:szCs w:val="26"/>
                <w:lang w:eastAsia="zh-CN" w:bidi="hi-IN"/>
              </w:rPr>
            </w:pPr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АКБ «</w:t>
            </w:r>
            <w:proofErr w:type="spellStart"/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Микрокредитбанк</w:t>
            </w:r>
            <w:proofErr w:type="spellEnd"/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»</w:t>
            </w:r>
          </w:p>
        </w:tc>
      </w:tr>
      <w:tr w:rsidR="003B1F24" w:rsidRPr="006E6CE4" w14:paraId="7AE6193A" w14:textId="77777777" w:rsidTr="003B1F24">
        <w:tc>
          <w:tcPr>
            <w:tcW w:w="4025" w:type="dxa"/>
          </w:tcPr>
          <w:p w14:paraId="1450168D" w14:textId="77777777" w:rsidR="003B1F24" w:rsidRPr="006E6CE4" w:rsidRDefault="003B1F24" w:rsidP="00737367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DejaVu Sans"/>
                <w:b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5320" w:type="dxa"/>
          </w:tcPr>
          <w:p w14:paraId="471CE212" w14:textId="6A29FDB8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jc w:val="center"/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_______________</w:t>
            </w:r>
            <w:r w:rsidRPr="006E6CE4">
              <w:rPr>
                <w:b/>
                <w:bCs/>
                <w:iCs/>
                <w:sz w:val="26"/>
                <w:szCs w:val="26"/>
              </w:rPr>
              <w:t xml:space="preserve"> И. К. Джуманиязов</w:t>
            </w:r>
          </w:p>
          <w:p w14:paraId="3A19A09C" w14:textId="77777777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ind w:left="4395"/>
              <w:jc w:val="center"/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5F7DDF23" w14:textId="77777777" w:rsidR="003B1F24" w:rsidRPr="006E6CE4" w:rsidRDefault="003B1F24" w:rsidP="003B1F24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DejaVu Sans"/>
                <w:b/>
                <w:kern w:val="1"/>
                <w:sz w:val="26"/>
                <w:szCs w:val="26"/>
                <w:lang w:eastAsia="zh-CN" w:bidi="hi-IN"/>
              </w:rPr>
            </w:pPr>
          </w:p>
        </w:tc>
      </w:tr>
      <w:tr w:rsidR="003B1F24" w:rsidRPr="006E6CE4" w14:paraId="6D761902" w14:textId="77777777" w:rsidTr="003B1F24">
        <w:tc>
          <w:tcPr>
            <w:tcW w:w="4025" w:type="dxa"/>
          </w:tcPr>
          <w:p w14:paraId="32A823E2" w14:textId="77777777" w:rsidR="003B1F24" w:rsidRPr="006E6CE4" w:rsidRDefault="003B1F24" w:rsidP="00737367">
            <w:pPr>
              <w:widowControl w:val="0"/>
              <w:suppressAutoHyphens/>
              <w:spacing w:after="120"/>
              <w:ind w:firstLine="0"/>
              <w:jc w:val="center"/>
              <w:rPr>
                <w:rFonts w:eastAsia="DejaVu Sans"/>
                <w:b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5320" w:type="dxa"/>
          </w:tcPr>
          <w:p w14:paraId="2E2E9F3B" w14:textId="77777777" w:rsidR="003B1F24" w:rsidRPr="006E6CE4" w:rsidRDefault="003B1F24" w:rsidP="003B1F24">
            <w:pPr>
              <w:jc w:val="center"/>
              <w:rPr>
                <w:b/>
                <w:sz w:val="26"/>
                <w:szCs w:val="26"/>
              </w:rPr>
            </w:pPr>
            <w:r w:rsidRPr="006E6CE4"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  <w:t>«____» _______________ 2025 г.</w:t>
            </w:r>
          </w:p>
          <w:p w14:paraId="77756379" w14:textId="77777777" w:rsidR="003B1F24" w:rsidRPr="006E6CE4" w:rsidRDefault="003B1F24" w:rsidP="003B1F24">
            <w:pPr>
              <w:widowControl w:val="0"/>
              <w:tabs>
                <w:tab w:val="left" w:pos="1560"/>
              </w:tabs>
              <w:suppressAutoHyphens/>
              <w:spacing w:before="28"/>
              <w:ind w:left="4395"/>
              <w:jc w:val="center"/>
              <w:rPr>
                <w:b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</w:tbl>
    <w:p w14:paraId="42846FF3" w14:textId="77777777" w:rsidR="00737367" w:rsidRPr="006E6CE4" w:rsidRDefault="00737367" w:rsidP="00737367">
      <w:pPr>
        <w:widowControl w:val="0"/>
        <w:suppressAutoHyphens/>
        <w:spacing w:after="120"/>
        <w:jc w:val="center"/>
        <w:rPr>
          <w:rFonts w:eastAsia="DejaVu Sans"/>
          <w:b/>
          <w:kern w:val="1"/>
          <w:sz w:val="26"/>
          <w:szCs w:val="26"/>
          <w:lang w:eastAsia="zh-CN" w:bidi="hi-IN"/>
        </w:rPr>
      </w:pPr>
    </w:p>
    <w:p w14:paraId="6DC78654" w14:textId="77777777" w:rsidR="00737367" w:rsidRPr="006E6CE4" w:rsidRDefault="00737367" w:rsidP="00737367">
      <w:pPr>
        <w:widowControl w:val="0"/>
        <w:suppressAutoHyphens/>
        <w:spacing w:after="120"/>
        <w:jc w:val="center"/>
        <w:rPr>
          <w:rFonts w:eastAsia="DejaVu Sans"/>
          <w:b/>
          <w:kern w:val="1"/>
          <w:sz w:val="26"/>
          <w:szCs w:val="26"/>
          <w:lang w:eastAsia="zh-CN" w:bidi="hi-IN"/>
        </w:rPr>
      </w:pPr>
    </w:p>
    <w:p w14:paraId="39E0B212" w14:textId="77777777" w:rsidR="00737367" w:rsidRPr="006E6CE4" w:rsidRDefault="00737367" w:rsidP="00737367">
      <w:pPr>
        <w:widowControl w:val="0"/>
        <w:suppressAutoHyphens/>
        <w:spacing w:after="120"/>
        <w:jc w:val="center"/>
        <w:rPr>
          <w:rFonts w:eastAsia="DejaVu Sans"/>
          <w:b/>
          <w:kern w:val="1"/>
          <w:sz w:val="26"/>
          <w:szCs w:val="26"/>
          <w:lang w:eastAsia="zh-CN" w:bidi="hi-IN"/>
        </w:rPr>
      </w:pPr>
    </w:p>
    <w:p w14:paraId="7C1C3181" w14:textId="77777777" w:rsidR="00737367" w:rsidRPr="006E6CE4" w:rsidRDefault="00737367" w:rsidP="00737367">
      <w:pPr>
        <w:widowControl w:val="0"/>
        <w:tabs>
          <w:tab w:val="left" w:pos="1560"/>
        </w:tabs>
        <w:suppressAutoHyphens/>
        <w:spacing w:before="28" w:after="130" w:line="300" w:lineRule="auto"/>
        <w:ind w:left="360"/>
        <w:jc w:val="center"/>
        <w:rPr>
          <w:i/>
          <w:color w:val="000000"/>
          <w:kern w:val="2"/>
          <w:sz w:val="26"/>
          <w:szCs w:val="26"/>
          <w:lang w:eastAsia="zh-CN" w:bidi="hi-IN"/>
        </w:rPr>
      </w:pPr>
    </w:p>
    <w:p w14:paraId="60A42151" w14:textId="77777777" w:rsidR="00737367" w:rsidRPr="006E6CE4" w:rsidRDefault="00737367" w:rsidP="00737367">
      <w:pPr>
        <w:widowControl w:val="0"/>
        <w:tabs>
          <w:tab w:val="left" w:pos="1560"/>
        </w:tabs>
        <w:suppressAutoHyphens/>
        <w:spacing w:before="28" w:after="130" w:line="300" w:lineRule="auto"/>
        <w:ind w:left="360"/>
        <w:jc w:val="center"/>
        <w:rPr>
          <w:b/>
          <w:color w:val="000000"/>
          <w:kern w:val="2"/>
          <w:sz w:val="26"/>
          <w:szCs w:val="26"/>
          <w:lang w:eastAsia="zh-CN" w:bidi="hi-IN"/>
        </w:rPr>
      </w:pPr>
      <w:r w:rsidRPr="006E6CE4">
        <w:rPr>
          <w:b/>
          <w:color w:val="000000"/>
          <w:kern w:val="2"/>
          <w:sz w:val="26"/>
          <w:szCs w:val="26"/>
          <w:lang w:eastAsia="zh-CN" w:bidi="hi-IN"/>
        </w:rPr>
        <w:t>ТЕХНИЧЕСКОЕ ЗАДАНИЕ</w:t>
      </w:r>
    </w:p>
    <w:p w14:paraId="139EF938" w14:textId="77777777" w:rsidR="00737367" w:rsidRPr="006E6CE4" w:rsidRDefault="00737367" w:rsidP="00737367">
      <w:pPr>
        <w:widowControl w:val="0"/>
        <w:tabs>
          <w:tab w:val="left" w:pos="1560"/>
        </w:tabs>
        <w:suppressAutoHyphens/>
        <w:spacing w:before="28" w:after="130" w:line="300" w:lineRule="auto"/>
        <w:ind w:left="360"/>
        <w:jc w:val="center"/>
        <w:rPr>
          <w:b/>
          <w:color w:val="000000"/>
          <w:kern w:val="2"/>
          <w:sz w:val="26"/>
          <w:szCs w:val="26"/>
          <w:lang w:eastAsia="zh-CN" w:bidi="hi-IN"/>
        </w:rPr>
      </w:pPr>
    </w:p>
    <w:p w14:paraId="54CB962F" w14:textId="77777777" w:rsidR="00737367" w:rsidRPr="006E6CE4" w:rsidRDefault="00737367" w:rsidP="00737367">
      <w:pPr>
        <w:widowControl w:val="0"/>
        <w:tabs>
          <w:tab w:val="left" w:pos="1560"/>
        </w:tabs>
        <w:suppressAutoHyphens/>
        <w:spacing w:before="28" w:after="130" w:line="300" w:lineRule="auto"/>
        <w:ind w:left="360"/>
        <w:jc w:val="center"/>
        <w:rPr>
          <w:b/>
          <w:color w:val="000000"/>
          <w:kern w:val="2"/>
          <w:sz w:val="26"/>
          <w:szCs w:val="26"/>
          <w:lang w:eastAsia="zh-CN" w:bidi="hi-IN"/>
        </w:rPr>
      </w:pPr>
      <w:r w:rsidRPr="006E6CE4">
        <w:rPr>
          <w:b/>
          <w:color w:val="000000"/>
          <w:kern w:val="2"/>
          <w:sz w:val="26"/>
          <w:szCs w:val="26"/>
          <w:lang w:eastAsia="zh-CN" w:bidi="hi-IN"/>
        </w:rPr>
        <w:t>По проекту</w:t>
      </w:r>
    </w:p>
    <w:p w14:paraId="214D75CC" w14:textId="476F31D0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  <w:r w:rsidRPr="006E6CE4">
        <w:rPr>
          <w:b/>
          <w:sz w:val="26"/>
          <w:szCs w:val="26"/>
        </w:rPr>
        <w:t>«</w:t>
      </w:r>
      <w:r w:rsidR="00FD5DCF" w:rsidRPr="006E6CE4">
        <w:rPr>
          <w:b/>
          <w:sz w:val="26"/>
          <w:szCs w:val="26"/>
        </w:rPr>
        <w:t xml:space="preserve">Приобретение услуг на </w:t>
      </w:r>
      <w:r w:rsidR="005A6C91" w:rsidRPr="006E6CE4">
        <w:rPr>
          <w:b/>
          <w:sz w:val="26"/>
          <w:szCs w:val="26"/>
        </w:rPr>
        <w:t>д</w:t>
      </w:r>
      <w:r w:rsidR="00673D53" w:rsidRPr="006E6CE4">
        <w:rPr>
          <w:b/>
          <w:sz w:val="26"/>
          <w:szCs w:val="26"/>
        </w:rPr>
        <w:t>иагностику кредитного конвейера</w:t>
      </w:r>
      <w:r w:rsidRPr="006E6CE4">
        <w:rPr>
          <w:b/>
          <w:sz w:val="26"/>
          <w:szCs w:val="26"/>
        </w:rPr>
        <w:t xml:space="preserve"> в </w:t>
      </w:r>
      <w:r w:rsidR="005A6C91" w:rsidRPr="006E6CE4">
        <w:rPr>
          <w:b/>
          <w:sz w:val="26"/>
          <w:szCs w:val="26"/>
        </w:rPr>
        <w:t>АКБ «</w:t>
      </w:r>
      <w:proofErr w:type="spellStart"/>
      <w:r w:rsidR="005A6C91" w:rsidRPr="006E6CE4">
        <w:rPr>
          <w:b/>
          <w:sz w:val="26"/>
          <w:szCs w:val="26"/>
        </w:rPr>
        <w:t>Микрокредитбанк</w:t>
      </w:r>
      <w:proofErr w:type="spellEnd"/>
      <w:r w:rsidR="005A6C91" w:rsidRPr="006E6CE4">
        <w:rPr>
          <w:b/>
          <w:sz w:val="26"/>
          <w:szCs w:val="26"/>
        </w:rPr>
        <w:t>»</w:t>
      </w:r>
    </w:p>
    <w:p w14:paraId="33ACDC17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0984350D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2FF3ED45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3BE236B9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705A3C0F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283"/>
        <w:gridCol w:w="4678"/>
      </w:tblGrid>
      <w:tr w:rsidR="00737367" w:rsidRPr="006E6CE4" w14:paraId="3C2A118F" w14:textId="77777777" w:rsidTr="00430E6C">
        <w:tc>
          <w:tcPr>
            <w:tcW w:w="2349" w:type="pct"/>
          </w:tcPr>
          <w:p w14:paraId="50BEF805" w14:textId="490B6275" w:rsidR="00737367" w:rsidRPr="006E6CE4" w:rsidRDefault="00737367" w:rsidP="00430E6C">
            <w:pPr>
              <w:ind w:left="37" w:firstLine="0"/>
              <w:jc w:val="center"/>
              <w:rPr>
                <w:color w:val="000000"/>
                <w:sz w:val="26"/>
                <w:szCs w:val="26"/>
              </w:rPr>
            </w:pPr>
            <w:r w:rsidRPr="006E6CE4">
              <w:rPr>
                <w:color w:val="000000"/>
                <w:sz w:val="26"/>
                <w:szCs w:val="26"/>
              </w:rPr>
              <w:t>ВНЕСЕНО:</w:t>
            </w:r>
          </w:p>
          <w:p w14:paraId="493DB94C" w14:textId="7C2F3620" w:rsidR="00737367" w:rsidRPr="006E6CE4" w:rsidRDefault="00203DE1" w:rsidP="003F3E8C">
            <w:pPr>
              <w:ind w:left="37" w:firstLine="0"/>
              <w:rPr>
                <w:rFonts w:eastAsia="TimesNewRoman"/>
                <w:bCs/>
                <w:sz w:val="26"/>
                <w:szCs w:val="26"/>
              </w:rPr>
            </w:pPr>
            <w:r w:rsidRPr="006E6CE4">
              <w:rPr>
                <w:rFonts w:eastAsia="TimesNewRoman"/>
                <w:bCs/>
                <w:sz w:val="26"/>
                <w:szCs w:val="26"/>
              </w:rPr>
              <w:t xml:space="preserve"> </w:t>
            </w:r>
          </w:p>
          <w:p w14:paraId="5FFA7E83" w14:textId="3A3C5479" w:rsidR="00737367" w:rsidRPr="006E6CE4" w:rsidRDefault="00203DE1" w:rsidP="003F3E8C">
            <w:pPr>
              <w:ind w:left="37" w:firstLine="0"/>
              <w:rPr>
                <w:rFonts w:eastAsia="TimesNewRoman"/>
                <w:bCs/>
                <w:sz w:val="26"/>
                <w:szCs w:val="26"/>
              </w:rPr>
            </w:pPr>
            <w:r w:rsidRPr="006E6CE4">
              <w:rPr>
                <w:rFonts w:eastAsia="TimesNewRoman"/>
                <w:bCs/>
                <w:sz w:val="26"/>
                <w:szCs w:val="26"/>
              </w:rPr>
              <w:t xml:space="preserve"> </w:t>
            </w:r>
          </w:p>
          <w:p w14:paraId="27D442A1" w14:textId="378180B2" w:rsidR="00737367" w:rsidRPr="006E6CE4" w:rsidRDefault="00203DE1" w:rsidP="003F3E8C">
            <w:pPr>
              <w:ind w:left="37" w:firstLine="0"/>
              <w:rPr>
                <w:bCs/>
                <w:sz w:val="26"/>
                <w:szCs w:val="26"/>
              </w:rPr>
            </w:pPr>
            <w:r w:rsidRPr="006E6CE4">
              <w:rPr>
                <w:bCs/>
                <w:sz w:val="26"/>
                <w:szCs w:val="26"/>
              </w:rPr>
              <w:t xml:space="preserve"> </w:t>
            </w:r>
          </w:p>
          <w:p w14:paraId="150CE891" w14:textId="77777777" w:rsidR="00737367" w:rsidRPr="006E6CE4" w:rsidRDefault="00737367" w:rsidP="003F3E8C">
            <w:pPr>
              <w:ind w:left="37" w:firstLine="0"/>
              <w:rPr>
                <w:bCs/>
                <w:sz w:val="26"/>
                <w:szCs w:val="26"/>
              </w:rPr>
            </w:pPr>
          </w:p>
          <w:p w14:paraId="2B42C07E" w14:textId="77777777" w:rsidR="00737367" w:rsidRPr="006E6CE4" w:rsidRDefault="00737367" w:rsidP="003F3E8C">
            <w:pPr>
              <w:ind w:left="37" w:firstLine="0"/>
              <w:rPr>
                <w:bCs/>
                <w:sz w:val="26"/>
                <w:szCs w:val="26"/>
              </w:rPr>
            </w:pPr>
          </w:p>
          <w:p w14:paraId="3ADF75FE" w14:textId="77777777" w:rsidR="00737367" w:rsidRPr="006E6CE4" w:rsidRDefault="00737367" w:rsidP="003F3E8C">
            <w:pPr>
              <w:ind w:left="37" w:firstLine="0"/>
              <w:rPr>
                <w:bCs/>
                <w:sz w:val="26"/>
                <w:szCs w:val="26"/>
              </w:rPr>
            </w:pPr>
          </w:p>
          <w:p w14:paraId="29BE7168" w14:textId="77777777" w:rsidR="00737367" w:rsidRPr="006E6CE4" w:rsidRDefault="00737367" w:rsidP="003F3E8C">
            <w:pPr>
              <w:rPr>
                <w:bCs/>
                <w:sz w:val="26"/>
                <w:szCs w:val="26"/>
              </w:rPr>
            </w:pPr>
          </w:p>
          <w:p w14:paraId="0A117E59" w14:textId="77777777" w:rsidR="00737367" w:rsidRPr="006E6CE4" w:rsidRDefault="00737367" w:rsidP="003F3E8C">
            <w:pPr>
              <w:rPr>
                <w:rFonts w:eastAsia="TimesNewRoman"/>
                <w:bCs/>
                <w:sz w:val="26"/>
                <w:szCs w:val="26"/>
              </w:rPr>
            </w:pPr>
          </w:p>
          <w:p w14:paraId="5C28CE75" w14:textId="77777777" w:rsidR="00737367" w:rsidRPr="006E6CE4" w:rsidRDefault="00737367" w:rsidP="003F3E8C">
            <w:pPr>
              <w:rPr>
                <w:color w:val="000000"/>
                <w:sz w:val="26"/>
                <w:szCs w:val="26"/>
              </w:rPr>
            </w:pPr>
            <w:r w:rsidRPr="006E6CE4">
              <w:rPr>
                <w:sz w:val="26"/>
                <w:szCs w:val="26"/>
              </w:rPr>
              <w:t xml:space="preserve">______________ </w:t>
            </w:r>
          </w:p>
        </w:tc>
        <w:tc>
          <w:tcPr>
            <w:tcW w:w="151" w:type="pct"/>
          </w:tcPr>
          <w:p w14:paraId="24854C33" w14:textId="77777777" w:rsidR="00737367" w:rsidRPr="006E6CE4" w:rsidRDefault="00737367" w:rsidP="003F3E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00" w:type="pct"/>
          </w:tcPr>
          <w:p w14:paraId="28C9175F" w14:textId="54CCFA05" w:rsidR="00737367" w:rsidRPr="006E6CE4" w:rsidRDefault="00737367" w:rsidP="00430E6C">
            <w:pPr>
              <w:ind w:left="179" w:firstLine="0"/>
              <w:jc w:val="center"/>
              <w:rPr>
                <w:color w:val="000000"/>
                <w:sz w:val="26"/>
                <w:szCs w:val="26"/>
              </w:rPr>
            </w:pPr>
            <w:r w:rsidRPr="006E6CE4">
              <w:rPr>
                <w:color w:val="000000"/>
                <w:sz w:val="26"/>
                <w:szCs w:val="26"/>
              </w:rPr>
              <w:t>СОГЛАСОВАНО:</w:t>
            </w:r>
          </w:p>
          <w:p w14:paraId="00EDC1A2" w14:textId="25571655" w:rsidR="00737367" w:rsidRPr="006E6CE4" w:rsidRDefault="00737367" w:rsidP="003F3E8C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34F06D26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069813B7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1338FCD8" w14:textId="7905C47E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6D5011ED" w14:textId="33CCB08D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4E9DEA03" w14:textId="1B27584C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4F7321F7" w14:textId="0EEAF014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6608DF98" w14:textId="7D76AA20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712F682F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0C48A823" w14:textId="77777777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</w:p>
    <w:p w14:paraId="5A670CFF" w14:textId="09AF228E" w:rsidR="00737367" w:rsidRPr="006E6CE4" w:rsidRDefault="00737367" w:rsidP="00737367">
      <w:pPr>
        <w:spacing w:after="0"/>
        <w:jc w:val="center"/>
        <w:rPr>
          <w:b/>
          <w:sz w:val="26"/>
          <w:szCs w:val="26"/>
        </w:rPr>
      </w:pPr>
      <w:r w:rsidRPr="006E6CE4">
        <w:rPr>
          <w:b/>
          <w:sz w:val="26"/>
          <w:szCs w:val="26"/>
        </w:rPr>
        <w:t>Ташкент 202</w:t>
      </w:r>
      <w:r w:rsidR="00673D53" w:rsidRPr="006E6CE4">
        <w:rPr>
          <w:b/>
          <w:sz w:val="26"/>
          <w:szCs w:val="26"/>
        </w:rPr>
        <w:t>5</w:t>
      </w:r>
      <w:r w:rsidRPr="006E6CE4">
        <w:rPr>
          <w:b/>
          <w:sz w:val="26"/>
          <w:szCs w:val="26"/>
        </w:rPr>
        <w:t xml:space="preserve"> г.</w:t>
      </w:r>
    </w:p>
    <w:p w14:paraId="4869CDD9" w14:textId="2744B930" w:rsidR="00EE18D9" w:rsidRPr="006E6CE4" w:rsidRDefault="00737367" w:rsidP="00737367">
      <w:pPr>
        <w:pStyle w:val="1"/>
        <w:numPr>
          <w:ilvl w:val="0"/>
          <w:numId w:val="1"/>
        </w:numPr>
        <w:rPr>
          <w:rFonts w:cs="Times New Roman"/>
          <w:sz w:val="26"/>
          <w:szCs w:val="26"/>
        </w:rPr>
      </w:pPr>
      <w:r w:rsidRPr="006E6CE4">
        <w:rPr>
          <w:rFonts w:cs="Times New Roman"/>
          <w:sz w:val="26"/>
          <w:szCs w:val="26"/>
        </w:rPr>
        <w:lastRenderedPageBreak/>
        <w:t>ОБЩИЕ СВЕДЕНИЯ</w:t>
      </w:r>
    </w:p>
    <w:p w14:paraId="29A83F03" w14:textId="47B8E938" w:rsidR="00737367" w:rsidRPr="006E6CE4" w:rsidRDefault="00737367" w:rsidP="00737367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>Полное наименование проекта</w:t>
      </w:r>
    </w:p>
    <w:p w14:paraId="7459F012" w14:textId="6925BD23" w:rsidR="00737367" w:rsidRPr="006E6CE4" w:rsidRDefault="00737367" w:rsidP="00737367">
      <w:pPr>
        <w:rPr>
          <w:rFonts w:eastAsia="Calibri"/>
          <w:sz w:val="26"/>
          <w:szCs w:val="26"/>
        </w:rPr>
      </w:pPr>
      <w:r w:rsidRPr="006E6CE4">
        <w:rPr>
          <w:bCs/>
          <w:sz w:val="26"/>
          <w:szCs w:val="26"/>
        </w:rPr>
        <w:t>Полное наименование проекта</w:t>
      </w:r>
      <w:r w:rsidRPr="006E6CE4">
        <w:rPr>
          <w:b/>
          <w:sz w:val="26"/>
          <w:szCs w:val="26"/>
        </w:rPr>
        <w:t xml:space="preserve"> </w:t>
      </w:r>
      <w:r w:rsidR="00673D53" w:rsidRPr="006E6CE4">
        <w:rPr>
          <w:b/>
          <w:sz w:val="26"/>
          <w:szCs w:val="26"/>
        </w:rPr>
        <w:t>–</w:t>
      </w:r>
      <w:r w:rsidRPr="006E6CE4">
        <w:rPr>
          <w:b/>
          <w:sz w:val="26"/>
          <w:szCs w:val="26"/>
        </w:rPr>
        <w:t xml:space="preserve"> </w:t>
      </w:r>
      <w:r w:rsidR="00673D53" w:rsidRPr="006E6CE4">
        <w:rPr>
          <w:rFonts w:eastAsia="Calibri"/>
          <w:sz w:val="26"/>
          <w:szCs w:val="26"/>
        </w:rPr>
        <w:t xml:space="preserve">360-диагностика кредитного конвейера для клиентов - физических лиц </w:t>
      </w:r>
      <w:r w:rsidRPr="006E6CE4">
        <w:rPr>
          <w:rFonts w:eastAsia="Calibri"/>
          <w:sz w:val="26"/>
          <w:szCs w:val="26"/>
        </w:rPr>
        <w:t xml:space="preserve">в </w:t>
      </w:r>
      <w:r w:rsidR="005A6C91" w:rsidRPr="006E6CE4">
        <w:rPr>
          <w:sz w:val="26"/>
          <w:szCs w:val="26"/>
        </w:rPr>
        <w:t>Акционерном коммерческом банке «</w:t>
      </w:r>
      <w:proofErr w:type="spellStart"/>
      <w:r w:rsidR="005A6C91" w:rsidRPr="006E6CE4">
        <w:rPr>
          <w:sz w:val="26"/>
          <w:szCs w:val="26"/>
        </w:rPr>
        <w:t>Микрокредитбанк</w:t>
      </w:r>
      <w:proofErr w:type="spellEnd"/>
      <w:r w:rsidR="005A6C91" w:rsidRPr="006E6CE4">
        <w:rPr>
          <w:sz w:val="26"/>
          <w:szCs w:val="26"/>
        </w:rPr>
        <w:t>» (далее – АКБ «</w:t>
      </w:r>
      <w:proofErr w:type="spellStart"/>
      <w:r w:rsidR="005A6C91" w:rsidRPr="006E6CE4">
        <w:rPr>
          <w:sz w:val="26"/>
          <w:szCs w:val="26"/>
        </w:rPr>
        <w:t>Микрокредитбанк</w:t>
      </w:r>
      <w:proofErr w:type="spellEnd"/>
      <w:r w:rsidR="005A6C91" w:rsidRPr="006E6CE4">
        <w:rPr>
          <w:sz w:val="26"/>
          <w:szCs w:val="26"/>
        </w:rPr>
        <w:t>»)</w:t>
      </w:r>
      <w:r w:rsidRPr="006E6CE4">
        <w:rPr>
          <w:rFonts w:eastAsia="Calibri"/>
          <w:sz w:val="26"/>
          <w:szCs w:val="26"/>
        </w:rPr>
        <w:t>.</w:t>
      </w:r>
    </w:p>
    <w:p w14:paraId="49ED4273" w14:textId="0A4550F5" w:rsidR="00FC7463" w:rsidRPr="006E6CE4" w:rsidRDefault="00FC7463" w:rsidP="00FC7463">
      <w:pPr>
        <w:pStyle w:val="2"/>
        <w:numPr>
          <w:ilvl w:val="1"/>
          <w:numId w:val="1"/>
        </w:numPr>
        <w:rPr>
          <w:rFonts w:eastAsia="Calibri" w:cs="Times New Roman"/>
          <w:sz w:val="26"/>
        </w:rPr>
      </w:pPr>
      <w:r w:rsidRPr="006E6CE4">
        <w:rPr>
          <w:rFonts w:eastAsia="Calibri" w:cs="Times New Roman"/>
          <w:sz w:val="26"/>
        </w:rPr>
        <w:t>Глоссарий</w:t>
      </w:r>
    </w:p>
    <w:p w14:paraId="19762D44" w14:textId="748E18B8" w:rsidR="00FC7463" w:rsidRPr="006E6CE4" w:rsidRDefault="00FC7463" w:rsidP="00FC7463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Банк</w:t>
      </w:r>
      <w:r w:rsidRPr="006E6CE4">
        <w:rPr>
          <w:rFonts w:eastAsia="Calibri"/>
          <w:sz w:val="26"/>
          <w:szCs w:val="26"/>
        </w:rPr>
        <w:t xml:space="preserve"> – </w:t>
      </w:r>
      <w:r w:rsidR="005A6C91" w:rsidRPr="006E6CE4">
        <w:rPr>
          <w:sz w:val="26"/>
          <w:szCs w:val="26"/>
        </w:rPr>
        <w:t>АКБ «</w:t>
      </w:r>
      <w:proofErr w:type="spellStart"/>
      <w:r w:rsidR="005A6C91" w:rsidRPr="006E6CE4">
        <w:rPr>
          <w:sz w:val="26"/>
          <w:szCs w:val="26"/>
        </w:rPr>
        <w:t>Микрокредитбанк</w:t>
      </w:r>
      <w:proofErr w:type="spellEnd"/>
      <w:r w:rsidR="005A6C91" w:rsidRPr="006E6CE4">
        <w:rPr>
          <w:sz w:val="26"/>
          <w:szCs w:val="26"/>
        </w:rPr>
        <w:t xml:space="preserve">». </w:t>
      </w:r>
    </w:p>
    <w:p w14:paraId="1B86F040" w14:textId="2A9B97C2" w:rsidR="00B94D07" w:rsidRPr="006E6CE4" w:rsidRDefault="00B94D07" w:rsidP="00B94D07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Кредитный конвейер</w:t>
      </w:r>
      <w:r w:rsidRPr="006E6CE4">
        <w:rPr>
          <w:rFonts w:eastAsia="Calibri"/>
          <w:sz w:val="26"/>
          <w:szCs w:val="26"/>
        </w:rPr>
        <w:t xml:space="preserve"> — </w:t>
      </w:r>
      <w:proofErr w:type="spellStart"/>
      <w:r w:rsidRPr="006E6CE4">
        <w:rPr>
          <w:rFonts w:eastAsia="Calibri"/>
          <w:sz w:val="26"/>
          <w:szCs w:val="26"/>
        </w:rPr>
        <w:t>комплек</w:t>
      </w:r>
      <w:proofErr w:type="spellEnd"/>
      <w:r w:rsidRPr="006E6CE4">
        <w:rPr>
          <w:rFonts w:eastAsia="Calibri"/>
          <w:sz w:val="26"/>
          <w:szCs w:val="26"/>
          <w:lang w:val="en-US"/>
        </w:rPr>
        <w:t>c</w:t>
      </w:r>
      <w:r w:rsidRPr="006E6CE4">
        <w:rPr>
          <w:rFonts w:eastAsia="Calibri"/>
          <w:sz w:val="26"/>
          <w:szCs w:val="26"/>
        </w:rPr>
        <w:t xml:space="preserve"> систем и процессов, обеспечивающих процесс выдачи кредита, начиная от подачи заявки клиентом до получения им кредита.</w:t>
      </w:r>
    </w:p>
    <w:p w14:paraId="22BB7A5A" w14:textId="30ED05A3" w:rsidR="00B94D07" w:rsidRPr="006E6CE4" w:rsidRDefault="00B94D07" w:rsidP="00B94D07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Риск-аппетит</w:t>
      </w:r>
      <w:r w:rsidRPr="006E6CE4">
        <w:rPr>
          <w:rFonts w:eastAsia="Calibri"/>
          <w:sz w:val="26"/>
          <w:szCs w:val="26"/>
        </w:rPr>
        <w:t> — уровень риска, на который Банк готов пойти для достижения своих бизнес-целей. Это совокупность показателей, определяющих максимально допустимый риск, который организация готова принять, исходя из своей стратегии и возможностей.</w:t>
      </w:r>
    </w:p>
    <w:p w14:paraId="0D51A3E4" w14:textId="056888CB" w:rsidR="00B94D07" w:rsidRPr="006E6CE4" w:rsidRDefault="00B94D07" w:rsidP="00B94D07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TAT (</w:t>
      </w:r>
      <w:proofErr w:type="spellStart"/>
      <w:r w:rsidRPr="006E6CE4">
        <w:rPr>
          <w:rFonts w:eastAsia="Calibri"/>
          <w:b/>
          <w:bCs/>
          <w:sz w:val="26"/>
          <w:szCs w:val="26"/>
        </w:rPr>
        <w:t>Turn-Around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6E6CE4">
        <w:rPr>
          <w:rFonts w:eastAsia="Calibri"/>
          <w:b/>
          <w:bCs/>
          <w:sz w:val="26"/>
          <w:szCs w:val="26"/>
        </w:rPr>
        <w:t>Time</w:t>
      </w:r>
      <w:proofErr w:type="spellEnd"/>
      <w:r w:rsidRPr="006E6CE4">
        <w:rPr>
          <w:rFonts w:eastAsia="Calibri"/>
          <w:b/>
          <w:bCs/>
          <w:sz w:val="26"/>
          <w:szCs w:val="26"/>
        </w:rPr>
        <w:t>)</w:t>
      </w:r>
      <w:r w:rsidRPr="006E6CE4">
        <w:rPr>
          <w:rFonts w:eastAsia="Calibri"/>
          <w:sz w:val="26"/>
          <w:szCs w:val="26"/>
        </w:rPr>
        <w:t> — время, затрачиваемое на выполнение определённого процесса или операции, например, на рассмотрение и принятие решения по кредитной заявке.</w:t>
      </w:r>
    </w:p>
    <w:p w14:paraId="7AD029C6" w14:textId="0F7FD10C" w:rsidR="009F26B2" w:rsidRPr="006E6CE4" w:rsidRDefault="00B94D07" w:rsidP="00B94D07">
      <w:p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  <w:lang w:val="en-US"/>
        </w:rPr>
        <w:t>CSI</w:t>
      </w:r>
      <w:r w:rsidRPr="006E6CE4">
        <w:rPr>
          <w:rFonts w:eastAsia="Calibri"/>
          <w:b/>
          <w:bCs/>
          <w:sz w:val="26"/>
          <w:szCs w:val="26"/>
        </w:rPr>
        <w:t xml:space="preserve"> (</w:t>
      </w:r>
      <w:proofErr w:type="spellStart"/>
      <w:r w:rsidR="009F26B2" w:rsidRPr="006E6CE4">
        <w:rPr>
          <w:rFonts w:eastAsia="Calibri"/>
          <w:b/>
          <w:bCs/>
          <w:sz w:val="26"/>
          <w:szCs w:val="26"/>
        </w:rPr>
        <w:t>Customer</w:t>
      </w:r>
      <w:proofErr w:type="spellEnd"/>
      <w:r w:rsidR="009F26B2"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9F26B2" w:rsidRPr="006E6CE4">
        <w:rPr>
          <w:rFonts w:eastAsia="Calibri"/>
          <w:b/>
          <w:bCs/>
          <w:sz w:val="26"/>
          <w:szCs w:val="26"/>
        </w:rPr>
        <w:t>Satisfaction</w:t>
      </w:r>
      <w:proofErr w:type="spellEnd"/>
      <w:r w:rsidR="009F26B2"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9F26B2" w:rsidRPr="006E6CE4">
        <w:rPr>
          <w:rFonts w:eastAsia="Calibri"/>
          <w:b/>
          <w:bCs/>
          <w:sz w:val="26"/>
          <w:szCs w:val="26"/>
        </w:rPr>
        <w:t>Index</w:t>
      </w:r>
      <w:proofErr w:type="spellEnd"/>
      <w:r w:rsidR="009F26B2" w:rsidRPr="006E6CE4">
        <w:rPr>
          <w:rFonts w:eastAsia="Calibri"/>
          <w:b/>
          <w:bCs/>
          <w:sz w:val="26"/>
          <w:szCs w:val="26"/>
        </w:rPr>
        <w:t>)</w:t>
      </w:r>
      <w:r w:rsidR="009F26B2" w:rsidRPr="006E6CE4">
        <w:rPr>
          <w:rFonts w:eastAsia="Calibri"/>
          <w:sz w:val="26"/>
          <w:szCs w:val="26"/>
        </w:rPr>
        <w:t xml:space="preserve"> — это индекс или показатель, который измеряет уровень удовлетворённости клиентов взаимодействием с банком, его продуктами и услугами на этапах получения и обслуживания</w:t>
      </w:r>
      <w:r w:rsidRPr="006E6CE4">
        <w:rPr>
          <w:rFonts w:eastAsia="Calibri"/>
          <w:sz w:val="26"/>
          <w:szCs w:val="26"/>
        </w:rPr>
        <w:t>.</w:t>
      </w:r>
    </w:p>
    <w:p w14:paraId="4A886038" w14:textId="3665CF58" w:rsidR="00B94D07" w:rsidRPr="006E6CE4" w:rsidRDefault="00B94D07" w:rsidP="00B94D07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NPS (</w:t>
      </w:r>
      <w:proofErr w:type="spellStart"/>
      <w:r w:rsidRPr="006E6CE4">
        <w:rPr>
          <w:rFonts w:eastAsia="Calibri"/>
          <w:b/>
          <w:bCs/>
          <w:sz w:val="26"/>
          <w:szCs w:val="26"/>
        </w:rPr>
        <w:t>Net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6E6CE4">
        <w:rPr>
          <w:rFonts w:eastAsia="Calibri"/>
          <w:b/>
          <w:bCs/>
          <w:sz w:val="26"/>
          <w:szCs w:val="26"/>
        </w:rPr>
        <w:t>Promoter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6E6CE4">
        <w:rPr>
          <w:rFonts w:eastAsia="Calibri"/>
          <w:b/>
          <w:bCs/>
          <w:sz w:val="26"/>
          <w:szCs w:val="26"/>
        </w:rPr>
        <w:t>Score</w:t>
      </w:r>
      <w:proofErr w:type="spellEnd"/>
      <w:r w:rsidRPr="006E6CE4">
        <w:rPr>
          <w:rFonts w:eastAsia="Calibri"/>
          <w:b/>
          <w:bCs/>
          <w:sz w:val="26"/>
          <w:szCs w:val="26"/>
        </w:rPr>
        <w:t>)</w:t>
      </w:r>
      <w:r w:rsidRPr="006E6CE4">
        <w:rPr>
          <w:rFonts w:eastAsia="Calibri"/>
          <w:sz w:val="26"/>
          <w:szCs w:val="26"/>
        </w:rPr>
        <w:t> — индекс потребительской лояльности, измеряющий готовность клиентов рекомендовать компанию или услугу другим. Рассчитывается на основе ответов клиентов на вопрос о вероятности рекомендации по шкале от 0 до 10.</w:t>
      </w:r>
    </w:p>
    <w:p w14:paraId="6CE021B4" w14:textId="2C72AAEF" w:rsidR="00B94D07" w:rsidRPr="006E6CE4" w:rsidRDefault="00B94D07" w:rsidP="00B94D07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Продуктовый каталог</w:t>
      </w:r>
      <w:r w:rsidRPr="006E6CE4">
        <w:rPr>
          <w:rFonts w:eastAsia="Calibri"/>
          <w:sz w:val="26"/>
          <w:szCs w:val="26"/>
        </w:rPr>
        <w:t> — перечень продуктов компании с их характеристиками, используемый для систематизации и удобства выбора продуктов в бизнес-процессах.</w:t>
      </w:r>
    </w:p>
    <w:p w14:paraId="203F71F1" w14:textId="2BC587F1" w:rsidR="00FC7463" w:rsidRPr="006E6CE4" w:rsidRDefault="00B94D07" w:rsidP="00FC7463">
      <w:p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SLA (Service Level Agreement)</w:t>
      </w:r>
      <w:r w:rsidRPr="006E6CE4">
        <w:rPr>
          <w:rFonts w:eastAsia="Calibri"/>
          <w:sz w:val="26"/>
          <w:szCs w:val="26"/>
        </w:rPr>
        <w:t> — соглашение об уровне обслуживания, документ, который определяет стандарты и параметры качества предоставляемых услуг, включая время реакции и доступность сервисов.</w:t>
      </w:r>
    </w:p>
    <w:p w14:paraId="637ADBB5" w14:textId="1C71D493" w:rsidR="00737367" w:rsidRPr="006E6CE4" w:rsidRDefault="00737367" w:rsidP="00737367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>Заказчик</w:t>
      </w:r>
    </w:p>
    <w:p w14:paraId="761BCFAE" w14:textId="6F58A315" w:rsidR="00737367" w:rsidRPr="006E6CE4" w:rsidRDefault="005A6C91" w:rsidP="00737367">
      <w:pPr>
        <w:rPr>
          <w:color w:val="000000"/>
          <w:sz w:val="26"/>
          <w:szCs w:val="26"/>
        </w:rPr>
      </w:pPr>
      <w:r w:rsidRPr="006E6CE4">
        <w:rPr>
          <w:sz w:val="26"/>
          <w:szCs w:val="26"/>
        </w:rPr>
        <w:t>АКБ «</w:t>
      </w:r>
      <w:proofErr w:type="spellStart"/>
      <w:r w:rsidRPr="006E6CE4">
        <w:rPr>
          <w:sz w:val="26"/>
          <w:szCs w:val="26"/>
        </w:rPr>
        <w:t>Микрокредитбанк</w:t>
      </w:r>
      <w:proofErr w:type="spellEnd"/>
      <w:r w:rsidRPr="006E6CE4">
        <w:rPr>
          <w:sz w:val="26"/>
          <w:szCs w:val="26"/>
        </w:rPr>
        <w:t>»</w:t>
      </w:r>
      <w:r w:rsidRPr="006E6CE4">
        <w:rPr>
          <w:color w:val="000000"/>
          <w:sz w:val="26"/>
          <w:szCs w:val="26"/>
        </w:rPr>
        <w:t xml:space="preserve"> </w:t>
      </w:r>
      <w:r w:rsidR="00737367" w:rsidRPr="006E6CE4">
        <w:rPr>
          <w:color w:val="000000"/>
          <w:sz w:val="26"/>
          <w:szCs w:val="26"/>
        </w:rPr>
        <w:t xml:space="preserve">(далее Заказчик). </w:t>
      </w:r>
    </w:p>
    <w:p w14:paraId="23FB3448" w14:textId="77777777" w:rsidR="00737367" w:rsidRPr="006E6CE4" w:rsidRDefault="00737367" w:rsidP="00737367">
      <w:pPr>
        <w:rPr>
          <w:color w:val="000000"/>
          <w:sz w:val="26"/>
          <w:szCs w:val="26"/>
        </w:rPr>
      </w:pPr>
      <w:r w:rsidRPr="006E6CE4">
        <w:rPr>
          <w:b/>
          <w:bCs/>
          <w:sz w:val="26"/>
          <w:szCs w:val="26"/>
        </w:rPr>
        <w:t>Реквизиты:</w:t>
      </w:r>
    </w:p>
    <w:p w14:paraId="7227A97C" w14:textId="77777777" w:rsidR="00CB739D" w:rsidRPr="006E6CE4" w:rsidRDefault="00737367" w:rsidP="00CB739D">
      <w:pPr>
        <w:rPr>
          <w:rFonts w:eastAsia="DejaVu Sans"/>
          <w:sz w:val="26"/>
          <w:szCs w:val="26"/>
          <w:lang w:eastAsia="zh-CN" w:bidi="hi-IN"/>
        </w:rPr>
      </w:pPr>
      <w:r w:rsidRPr="006E6CE4">
        <w:rPr>
          <w:rFonts w:eastAsia="DejaVu Sans"/>
          <w:sz w:val="26"/>
          <w:szCs w:val="26"/>
          <w:lang w:eastAsia="zh-CN" w:bidi="hi-IN"/>
        </w:rPr>
        <w:t xml:space="preserve">- Почтовый адрес: </w:t>
      </w:r>
      <w:r w:rsidR="00CB739D" w:rsidRPr="006E6CE4">
        <w:rPr>
          <w:rFonts w:eastAsia="DejaVu Sans"/>
          <w:sz w:val="26"/>
          <w:szCs w:val="26"/>
          <w:lang w:eastAsia="zh-CN" w:bidi="hi-IN"/>
        </w:rPr>
        <w:t xml:space="preserve">100047, Республика Узбекистан, город Ташкент, </w:t>
      </w:r>
      <w:proofErr w:type="spellStart"/>
      <w:r w:rsidR="00CB739D" w:rsidRPr="006E6CE4">
        <w:rPr>
          <w:rFonts w:eastAsia="DejaVu Sans"/>
          <w:sz w:val="26"/>
          <w:szCs w:val="26"/>
          <w:lang w:eastAsia="zh-CN" w:bidi="hi-IN"/>
        </w:rPr>
        <w:t>Мирабадский</w:t>
      </w:r>
      <w:proofErr w:type="spellEnd"/>
      <w:r w:rsidR="00CB739D" w:rsidRPr="006E6CE4">
        <w:rPr>
          <w:rFonts w:eastAsia="DejaVu Sans"/>
          <w:sz w:val="26"/>
          <w:szCs w:val="26"/>
          <w:lang w:eastAsia="zh-CN" w:bidi="hi-IN"/>
        </w:rPr>
        <w:t xml:space="preserve"> район, проспект Амира Темура, 4</w:t>
      </w:r>
    </w:p>
    <w:p w14:paraId="75A3DE6D" w14:textId="10078924" w:rsidR="00737367" w:rsidRPr="006E6CE4" w:rsidRDefault="00737367" w:rsidP="00737367">
      <w:pPr>
        <w:rPr>
          <w:rFonts w:eastAsia="DejaVu Sans"/>
          <w:sz w:val="26"/>
          <w:szCs w:val="26"/>
          <w:lang w:eastAsia="zh-CN" w:bidi="hi-IN"/>
        </w:rPr>
      </w:pPr>
      <w:r w:rsidRPr="006E6CE4">
        <w:rPr>
          <w:rFonts w:eastAsia="DejaVu Sans"/>
          <w:sz w:val="26"/>
          <w:szCs w:val="26"/>
          <w:lang w:eastAsia="zh-CN" w:bidi="hi-IN"/>
        </w:rPr>
        <w:t xml:space="preserve">- Р/с: No </w:t>
      </w:r>
      <w:r w:rsidR="00F84B59" w:rsidRPr="006E6CE4">
        <w:rPr>
          <w:rFonts w:eastAsia="DejaVu Sans"/>
          <w:sz w:val="26"/>
          <w:szCs w:val="26"/>
          <w:lang w:eastAsia="zh-CN" w:bidi="hi-IN"/>
        </w:rPr>
        <w:t>1990_000_00000433001</w:t>
      </w:r>
      <w:r w:rsidRPr="006E6CE4">
        <w:rPr>
          <w:rFonts w:eastAsia="DejaVu Sans"/>
          <w:sz w:val="26"/>
          <w:szCs w:val="26"/>
          <w:lang w:eastAsia="zh-CN" w:bidi="hi-IN"/>
        </w:rPr>
        <w:t xml:space="preserve"> </w:t>
      </w:r>
    </w:p>
    <w:p w14:paraId="2A99047E" w14:textId="66660B6A" w:rsidR="00737367" w:rsidRPr="006E6CE4" w:rsidRDefault="00737367" w:rsidP="00737367">
      <w:pPr>
        <w:rPr>
          <w:rFonts w:eastAsia="DejaVu Sans"/>
          <w:sz w:val="26"/>
          <w:szCs w:val="26"/>
          <w:lang w:eastAsia="zh-CN" w:bidi="hi-IN"/>
        </w:rPr>
      </w:pPr>
      <w:r w:rsidRPr="006E6CE4">
        <w:rPr>
          <w:rFonts w:eastAsia="DejaVu Sans"/>
          <w:sz w:val="26"/>
          <w:szCs w:val="26"/>
          <w:lang w:eastAsia="zh-CN" w:bidi="hi-IN"/>
        </w:rPr>
        <w:t xml:space="preserve">- МФО: </w:t>
      </w:r>
      <w:r w:rsidR="007119EC" w:rsidRPr="006E6CE4">
        <w:rPr>
          <w:rFonts w:eastAsia="DejaVu Sans"/>
          <w:sz w:val="26"/>
          <w:szCs w:val="26"/>
          <w:lang w:eastAsia="zh-CN" w:bidi="hi-IN"/>
        </w:rPr>
        <w:t>00433</w:t>
      </w:r>
    </w:p>
    <w:p w14:paraId="4B4E2A38" w14:textId="296ECB4F" w:rsidR="00737367" w:rsidRPr="006E6CE4" w:rsidRDefault="00737367" w:rsidP="00737367">
      <w:pPr>
        <w:rPr>
          <w:rFonts w:eastAsia="DejaVu Sans"/>
          <w:sz w:val="26"/>
          <w:szCs w:val="26"/>
          <w:lang w:eastAsia="zh-CN" w:bidi="hi-IN"/>
        </w:rPr>
      </w:pPr>
      <w:r w:rsidRPr="006E6CE4">
        <w:rPr>
          <w:rFonts w:eastAsia="DejaVu Sans"/>
          <w:sz w:val="26"/>
          <w:szCs w:val="26"/>
          <w:lang w:eastAsia="zh-CN" w:bidi="hi-IN"/>
        </w:rPr>
        <w:t xml:space="preserve">- ИНН: </w:t>
      </w:r>
      <w:r w:rsidR="007119EC" w:rsidRPr="006E6CE4">
        <w:rPr>
          <w:rFonts w:eastAsia="DejaVu Sans"/>
          <w:sz w:val="26"/>
          <w:szCs w:val="26"/>
          <w:lang w:eastAsia="zh-CN" w:bidi="hi-IN"/>
        </w:rPr>
        <w:t>200547792</w:t>
      </w:r>
    </w:p>
    <w:p w14:paraId="10B67506" w14:textId="57BA82F3" w:rsidR="00737367" w:rsidRPr="006E6CE4" w:rsidRDefault="00737367" w:rsidP="00737367">
      <w:pPr>
        <w:rPr>
          <w:rFonts w:eastAsia="DejaVu Sans"/>
          <w:sz w:val="26"/>
          <w:szCs w:val="26"/>
          <w:lang w:eastAsia="zh-CN" w:bidi="hi-IN"/>
        </w:rPr>
      </w:pPr>
      <w:r w:rsidRPr="006E6CE4">
        <w:rPr>
          <w:rFonts w:eastAsia="DejaVu Sans"/>
          <w:sz w:val="26"/>
          <w:szCs w:val="26"/>
          <w:lang w:eastAsia="zh-CN" w:bidi="hi-IN"/>
        </w:rPr>
        <w:t>- ОК</w:t>
      </w:r>
      <w:r w:rsidR="00981B49" w:rsidRPr="006E6CE4">
        <w:rPr>
          <w:rFonts w:eastAsia="DejaVu Sans"/>
          <w:sz w:val="26"/>
          <w:szCs w:val="26"/>
          <w:lang w:eastAsia="zh-CN" w:bidi="hi-IN"/>
        </w:rPr>
        <w:t>ПО</w:t>
      </w:r>
      <w:r w:rsidRPr="006E6CE4">
        <w:rPr>
          <w:rFonts w:eastAsia="DejaVu Sans"/>
          <w:sz w:val="26"/>
          <w:szCs w:val="26"/>
          <w:lang w:eastAsia="zh-CN" w:bidi="hi-IN"/>
        </w:rPr>
        <w:t>: 96120</w:t>
      </w:r>
    </w:p>
    <w:p w14:paraId="3E23A3F4" w14:textId="77777777" w:rsidR="00052B5E" w:rsidRPr="006E6CE4" w:rsidRDefault="00737367" w:rsidP="00737367">
      <w:pPr>
        <w:rPr>
          <w:rFonts w:eastAsia="DejaVu Sans"/>
          <w:sz w:val="26"/>
          <w:szCs w:val="26"/>
          <w:lang w:eastAsia="zh-CN" w:bidi="hi-IN"/>
        </w:rPr>
      </w:pPr>
      <w:r w:rsidRPr="006E6CE4">
        <w:rPr>
          <w:rFonts w:eastAsia="DejaVu Sans"/>
          <w:sz w:val="26"/>
          <w:szCs w:val="26"/>
          <w:lang w:eastAsia="zh-CN" w:bidi="hi-IN"/>
        </w:rPr>
        <w:t xml:space="preserve">- Тел.: </w:t>
      </w:r>
      <w:r w:rsidR="00052B5E" w:rsidRPr="006E6CE4">
        <w:rPr>
          <w:rFonts w:eastAsia="DejaVu Sans"/>
          <w:sz w:val="26"/>
          <w:szCs w:val="26"/>
          <w:lang w:eastAsia="zh-CN" w:bidi="hi-IN"/>
        </w:rPr>
        <w:t>1285, (+998) 55-503-63-63</w:t>
      </w:r>
    </w:p>
    <w:p w14:paraId="10D74312" w14:textId="35926207" w:rsidR="00737367" w:rsidRPr="006E6CE4" w:rsidRDefault="00737367" w:rsidP="00737367">
      <w:pPr>
        <w:rPr>
          <w:rStyle w:val="a6"/>
          <w:sz w:val="26"/>
          <w:szCs w:val="26"/>
        </w:rPr>
      </w:pPr>
      <w:r w:rsidRPr="006E6CE4">
        <w:rPr>
          <w:bCs/>
          <w:sz w:val="26"/>
          <w:szCs w:val="26"/>
          <w:lang w:val="en-US"/>
        </w:rPr>
        <w:t>E</w:t>
      </w:r>
      <w:r w:rsidRPr="006E6CE4">
        <w:rPr>
          <w:bCs/>
          <w:sz w:val="26"/>
          <w:szCs w:val="26"/>
        </w:rPr>
        <w:t>-</w:t>
      </w:r>
      <w:r w:rsidRPr="006E6CE4">
        <w:rPr>
          <w:bCs/>
          <w:sz w:val="26"/>
          <w:szCs w:val="26"/>
          <w:lang w:val="en-US"/>
        </w:rPr>
        <w:t>mail</w:t>
      </w:r>
      <w:r w:rsidRPr="006E6CE4">
        <w:rPr>
          <w:bCs/>
          <w:sz w:val="26"/>
          <w:szCs w:val="26"/>
        </w:rPr>
        <w:t>:</w:t>
      </w:r>
      <w:r w:rsidRPr="006E6CE4">
        <w:rPr>
          <w:sz w:val="26"/>
          <w:szCs w:val="26"/>
        </w:rPr>
        <w:t xml:space="preserve"> </w:t>
      </w:r>
      <w:hyperlink r:id="rId5" w:history="1">
        <w:r w:rsidR="00052B5E" w:rsidRPr="006E6CE4">
          <w:rPr>
            <w:rStyle w:val="a6"/>
            <w:sz w:val="26"/>
            <w:szCs w:val="26"/>
          </w:rPr>
          <w:t>office@mikrokreditbank.uz</w:t>
        </w:r>
      </w:hyperlink>
    </w:p>
    <w:p w14:paraId="00EDE045" w14:textId="45AF2BF5" w:rsidR="00FC7463" w:rsidRPr="006E6CE4" w:rsidRDefault="00FC7463" w:rsidP="00FC7463">
      <w:pPr>
        <w:pStyle w:val="2"/>
        <w:numPr>
          <w:ilvl w:val="1"/>
          <w:numId w:val="1"/>
        </w:numPr>
        <w:rPr>
          <w:rFonts w:eastAsia="Times New Roman" w:cs="Times New Roman"/>
          <w:sz w:val="26"/>
        </w:rPr>
      </w:pPr>
      <w:r w:rsidRPr="006E6CE4">
        <w:rPr>
          <w:rFonts w:eastAsia="Times New Roman" w:cs="Times New Roman"/>
          <w:sz w:val="26"/>
        </w:rPr>
        <w:t>Исполнитель</w:t>
      </w:r>
    </w:p>
    <w:p w14:paraId="7B54CA35" w14:textId="77777777" w:rsidR="00EF492B" w:rsidRPr="006E6CE4" w:rsidRDefault="00EF492B" w:rsidP="00EF492B">
      <w:pPr>
        <w:rPr>
          <w:sz w:val="26"/>
          <w:szCs w:val="26"/>
        </w:rPr>
      </w:pPr>
    </w:p>
    <w:p w14:paraId="6C362F8A" w14:textId="02FB84F7" w:rsidR="00FC7463" w:rsidRPr="006E6CE4" w:rsidRDefault="00FC7463" w:rsidP="00FC7463">
      <w:pPr>
        <w:rPr>
          <w:sz w:val="26"/>
          <w:szCs w:val="26"/>
        </w:rPr>
      </w:pPr>
      <w:r w:rsidRPr="006E6CE4">
        <w:rPr>
          <w:sz w:val="26"/>
          <w:szCs w:val="26"/>
        </w:rPr>
        <w:t>Исполнитель должен предоставить следующую информацию:</w:t>
      </w:r>
    </w:p>
    <w:p w14:paraId="21A498CE" w14:textId="2D455EFE" w:rsidR="00FC7463" w:rsidRPr="006E6CE4" w:rsidRDefault="00FC7463" w:rsidP="00FC7463">
      <w:pPr>
        <w:pStyle w:val="a5"/>
        <w:numPr>
          <w:ilvl w:val="0"/>
          <w:numId w:val="4"/>
        </w:numPr>
        <w:rPr>
          <w:bCs/>
          <w:kern w:val="1"/>
          <w:sz w:val="26"/>
          <w:szCs w:val="26"/>
          <w:lang w:eastAsia="zh-CN" w:bidi="hi-IN"/>
        </w:rPr>
      </w:pPr>
      <w:r w:rsidRPr="006E6CE4">
        <w:rPr>
          <w:bCs/>
          <w:kern w:val="1"/>
          <w:sz w:val="26"/>
          <w:szCs w:val="26"/>
          <w:lang w:eastAsia="zh-CN" w:bidi="hi-IN"/>
        </w:rPr>
        <w:t xml:space="preserve">Наличие </w:t>
      </w:r>
      <w:r w:rsidR="00673D53" w:rsidRPr="006E6CE4">
        <w:rPr>
          <w:bCs/>
          <w:kern w:val="1"/>
          <w:sz w:val="26"/>
          <w:szCs w:val="26"/>
          <w:lang w:eastAsia="zh-CN" w:bidi="hi-IN"/>
        </w:rPr>
        <w:t xml:space="preserve">минимум </w:t>
      </w:r>
      <w:r w:rsidR="0010572A" w:rsidRPr="006E6CE4">
        <w:rPr>
          <w:bCs/>
          <w:kern w:val="1"/>
          <w:sz w:val="26"/>
          <w:szCs w:val="26"/>
          <w:lang w:eastAsia="zh-CN" w:bidi="hi-IN"/>
        </w:rPr>
        <w:t xml:space="preserve">2 </w:t>
      </w:r>
      <w:r w:rsidR="009A1323" w:rsidRPr="006E6CE4">
        <w:rPr>
          <w:bCs/>
          <w:kern w:val="1"/>
          <w:sz w:val="26"/>
          <w:szCs w:val="26"/>
          <w:lang w:eastAsia="zh-CN" w:bidi="hi-IN"/>
        </w:rPr>
        <w:t>сотрудников</w:t>
      </w:r>
      <w:r w:rsidR="0010572A" w:rsidRPr="006E6CE4">
        <w:rPr>
          <w:bCs/>
          <w:kern w:val="1"/>
          <w:sz w:val="26"/>
          <w:szCs w:val="26"/>
          <w:lang w:eastAsia="zh-CN" w:bidi="hi-IN"/>
        </w:rPr>
        <w:t>, обладающих опытом реализации</w:t>
      </w:r>
      <w:r w:rsidR="009A1323" w:rsidRPr="006E6CE4">
        <w:rPr>
          <w:bCs/>
          <w:kern w:val="1"/>
          <w:sz w:val="26"/>
          <w:szCs w:val="26"/>
          <w:lang w:eastAsia="zh-CN" w:bidi="hi-IN"/>
        </w:rPr>
        <w:t xml:space="preserve"> 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проектов разработки </w:t>
      </w:r>
      <w:r w:rsidR="00673D53" w:rsidRPr="006E6CE4">
        <w:rPr>
          <w:bCs/>
          <w:kern w:val="1"/>
          <w:sz w:val="26"/>
          <w:szCs w:val="26"/>
          <w:lang w:eastAsia="zh-CN" w:bidi="hi-IN"/>
        </w:rPr>
        <w:t>и диагностики кредитн</w:t>
      </w:r>
      <w:r w:rsidR="00723FE2" w:rsidRPr="006E6CE4">
        <w:rPr>
          <w:bCs/>
          <w:kern w:val="1"/>
          <w:sz w:val="26"/>
          <w:szCs w:val="26"/>
          <w:lang w:eastAsia="zh-CN" w:bidi="hi-IN"/>
        </w:rPr>
        <w:t>ого конве</w:t>
      </w:r>
      <w:r w:rsidR="00906D93" w:rsidRPr="006E6CE4">
        <w:rPr>
          <w:bCs/>
          <w:kern w:val="1"/>
          <w:sz w:val="26"/>
          <w:szCs w:val="26"/>
          <w:lang w:eastAsia="zh-CN" w:bidi="hi-IN"/>
        </w:rPr>
        <w:t>й</w:t>
      </w:r>
      <w:r w:rsidR="00723FE2" w:rsidRPr="006E6CE4">
        <w:rPr>
          <w:bCs/>
          <w:kern w:val="1"/>
          <w:sz w:val="26"/>
          <w:szCs w:val="26"/>
          <w:lang w:eastAsia="zh-CN" w:bidi="hi-IN"/>
        </w:rPr>
        <w:t>ера</w:t>
      </w:r>
      <w:r w:rsidR="00673D53" w:rsidRPr="006E6CE4">
        <w:rPr>
          <w:bCs/>
          <w:kern w:val="1"/>
          <w:sz w:val="26"/>
          <w:szCs w:val="26"/>
          <w:lang w:eastAsia="zh-CN" w:bidi="hi-IN"/>
        </w:rPr>
        <w:t xml:space="preserve"> для клиентов-</w:t>
      </w:r>
      <w:r w:rsidR="00723FE2" w:rsidRPr="006E6CE4">
        <w:rPr>
          <w:bCs/>
          <w:kern w:val="1"/>
          <w:sz w:val="26"/>
          <w:szCs w:val="26"/>
          <w:lang w:eastAsia="zh-CN" w:bidi="hi-IN"/>
        </w:rPr>
        <w:lastRenderedPageBreak/>
        <w:t>физических лиц</w:t>
      </w:r>
      <w:r w:rsidR="008C01F7" w:rsidRPr="006E6CE4">
        <w:rPr>
          <w:bCs/>
          <w:kern w:val="1"/>
          <w:sz w:val="26"/>
          <w:szCs w:val="26"/>
          <w:lang w:eastAsia="zh-CN" w:bidi="hi-IN"/>
        </w:rPr>
        <w:t xml:space="preserve"> (одновременно с практическим банковским опытом и консалтинговыми проектами)</w:t>
      </w:r>
      <w:r w:rsidR="00FD5DCF" w:rsidRPr="006E6CE4">
        <w:rPr>
          <w:bCs/>
          <w:kern w:val="1"/>
          <w:sz w:val="26"/>
          <w:szCs w:val="26"/>
          <w:lang w:eastAsia="zh-CN" w:bidi="hi-IN"/>
        </w:rPr>
        <w:t>;</w:t>
      </w:r>
    </w:p>
    <w:p w14:paraId="3DBA76BC" w14:textId="5F006591" w:rsidR="00FD5DCF" w:rsidRPr="006E6CE4" w:rsidRDefault="00FD5DCF" w:rsidP="00FC7463">
      <w:pPr>
        <w:pStyle w:val="a5"/>
        <w:numPr>
          <w:ilvl w:val="0"/>
          <w:numId w:val="4"/>
        </w:numPr>
        <w:rPr>
          <w:bCs/>
          <w:kern w:val="1"/>
          <w:sz w:val="26"/>
          <w:szCs w:val="26"/>
          <w:lang w:eastAsia="zh-CN" w:bidi="hi-IN"/>
        </w:rPr>
      </w:pPr>
      <w:r w:rsidRPr="006E6CE4">
        <w:rPr>
          <w:bCs/>
          <w:kern w:val="1"/>
          <w:sz w:val="26"/>
          <w:szCs w:val="26"/>
          <w:lang w:eastAsia="zh-CN" w:bidi="hi-IN"/>
        </w:rPr>
        <w:t>Наличие опыта реализации / доработки / технической поддержк</w:t>
      </w:r>
      <w:r w:rsidR="00957FA8" w:rsidRPr="006E6CE4">
        <w:rPr>
          <w:bCs/>
          <w:kern w:val="1"/>
          <w:sz w:val="26"/>
          <w:szCs w:val="26"/>
          <w:lang w:eastAsia="zh-CN" w:bidi="hi-IN"/>
        </w:rPr>
        <w:t>и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 </w:t>
      </w:r>
      <w:r w:rsidR="00673D53" w:rsidRPr="006E6CE4">
        <w:rPr>
          <w:bCs/>
          <w:kern w:val="1"/>
          <w:sz w:val="26"/>
          <w:szCs w:val="26"/>
          <w:lang w:eastAsia="zh-CN" w:bidi="hi-IN"/>
        </w:rPr>
        <w:t>кредитного конве</w:t>
      </w:r>
      <w:r w:rsidR="00906D93" w:rsidRPr="006E6CE4">
        <w:rPr>
          <w:bCs/>
          <w:kern w:val="1"/>
          <w:sz w:val="26"/>
          <w:szCs w:val="26"/>
          <w:lang w:eastAsia="zh-CN" w:bidi="hi-IN"/>
        </w:rPr>
        <w:t>й</w:t>
      </w:r>
      <w:r w:rsidR="005D70E7" w:rsidRPr="006E6CE4">
        <w:rPr>
          <w:bCs/>
          <w:kern w:val="1"/>
          <w:sz w:val="26"/>
          <w:szCs w:val="26"/>
          <w:lang w:eastAsia="zh-CN" w:bidi="hi-IN"/>
        </w:rPr>
        <w:t>е</w:t>
      </w:r>
      <w:r w:rsidR="00673D53" w:rsidRPr="006E6CE4">
        <w:rPr>
          <w:bCs/>
          <w:kern w:val="1"/>
          <w:sz w:val="26"/>
          <w:szCs w:val="26"/>
          <w:lang w:eastAsia="zh-CN" w:bidi="hi-IN"/>
        </w:rPr>
        <w:t>ра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 в банковском секторе Республики Узбекистан.</w:t>
      </w:r>
    </w:p>
    <w:p w14:paraId="4D9303B0" w14:textId="134CD608" w:rsidR="00673D53" w:rsidRPr="006E6CE4" w:rsidRDefault="00673D53" w:rsidP="00673D53">
      <w:pPr>
        <w:pStyle w:val="a5"/>
        <w:numPr>
          <w:ilvl w:val="0"/>
          <w:numId w:val="4"/>
        </w:numPr>
        <w:rPr>
          <w:bCs/>
          <w:kern w:val="1"/>
          <w:sz w:val="26"/>
          <w:szCs w:val="26"/>
          <w:lang w:eastAsia="zh-CN" w:bidi="hi-IN"/>
        </w:rPr>
      </w:pPr>
      <w:r w:rsidRPr="006E6CE4">
        <w:rPr>
          <w:bCs/>
          <w:kern w:val="1"/>
          <w:sz w:val="26"/>
          <w:szCs w:val="26"/>
          <w:lang w:eastAsia="zh-CN" w:bidi="hi-IN"/>
        </w:rPr>
        <w:t>Наличие опыта</w:t>
      </w:r>
      <w:r w:rsidR="00ED3E57" w:rsidRPr="006E6CE4">
        <w:rPr>
          <w:bCs/>
          <w:kern w:val="1"/>
          <w:sz w:val="26"/>
          <w:szCs w:val="26"/>
          <w:lang w:eastAsia="zh-CN" w:bidi="hi-IN"/>
        </w:rPr>
        <w:t xml:space="preserve"> не менее 10 проектов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 реализации / диагностики / </w:t>
      </w:r>
      <w:r w:rsidR="00ED3E57" w:rsidRPr="006E6CE4">
        <w:rPr>
          <w:bCs/>
          <w:kern w:val="1"/>
          <w:sz w:val="26"/>
          <w:szCs w:val="26"/>
          <w:lang w:eastAsia="zh-CN" w:bidi="hi-IN"/>
        </w:rPr>
        <w:t>дизайна кредитных процессов и упр</w:t>
      </w:r>
      <w:r w:rsidR="00957FA8" w:rsidRPr="006E6CE4">
        <w:rPr>
          <w:bCs/>
          <w:kern w:val="1"/>
          <w:sz w:val="26"/>
          <w:szCs w:val="26"/>
          <w:lang w:eastAsia="zh-CN" w:bidi="hi-IN"/>
        </w:rPr>
        <w:t>а</w:t>
      </w:r>
      <w:r w:rsidR="00ED3E57" w:rsidRPr="006E6CE4">
        <w:rPr>
          <w:bCs/>
          <w:kern w:val="1"/>
          <w:sz w:val="26"/>
          <w:szCs w:val="26"/>
          <w:lang w:eastAsia="zh-CN" w:bidi="hi-IN"/>
        </w:rPr>
        <w:t>вления кредитными рисками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 в банковском секторе</w:t>
      </w:r>
      <w:r w:rsidR="00E66CDC" w:rsidRPr="006E6CE4">
        <w:rPr>
          <w:bCs/>
          <w:kern w:val="1"/>
          <w:sz w:val="26"/>
          <w:szCs w:val="26"/>
          <w:lang w:eastAsia="zh-CN" w:bidi="hi-IN"/>
        </w:rPr>
        <w:t xml:space="preserve"> в разных странах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 подтвержденных копией договоров</w:t>
      </w:r>
      <w:r w:rsidR="003C73A7" w:rsidRPr="006E6CE4">
        <w:rPr>
          <w:bCs/>
          <w:kern w:val="1"/>
          <w:sz w:val="26"/>
          <w:szCs w:val="26"/>
          <w:lang w:eastAsia="zh-CN" w:bidi="hi-IN"/>
        </w:rPr>
        <w:t>,</w:t>
      </w:r>
      <w:r w:rsidRPr="006E6CE4">
        <w:rPr>
          <w:bCs/>
          <w:kern w:val="1"/>
          <w:sz w:val="26"/>
          <w:szCs w:val="26"/>
          <w:lang w:eastAsia="zh-CN" w:bidi="hi-IN"/>
        </w:rPr>
        <w:t xml:space="preserve"> актов</w:t>
      </w:r>
      <w:r w:rsidR="003C73A7" w:rsidRPr="006E6CE4">
        <w:rPr>
          <w:bCs/>
          <w:kern w:val="1"/>
          <w:sz w:val="26"/>
          <w:szCs w:val="26"/>
          <w:lang w:eastAsia="zh-CN" w:bidi="hi-IN"/>
        </w:rPr>
        <w:t>, официальным письмом</w:t>
      </w:r>
      <w:r w:rsidR="00BD72C1" w:rsidRPr="006E6CE4">
        <w:rPr>
          <w:bCs/>
          <w:kern w:val="1"/>
          <w:sz w:val="26"/>
          <w:szCs w:val="26"/>
          <w:lang w:eastAsia="zh-CN" w:bidi="hi-IN"/>
        </w:rPr>
        <w:t xml:space="preserve"> или референс-визитом</w:t>
      </w:r>
      <w:r w:rsidRPr="006E6CE4">
        <w:rPr>
          <w:bCs/>
          <w:kern w:val="1"/>
          <w:sz w:val="26"/>
          <w:szCs w:val="26"/>
          <w:lang w:eastAsia="zh-CN" w:bidi="hi-IN"/>
        </w:rPr>
        <w:t>.</w:t>
      </w:r>
    </w:p>
    <w:p w14:paraId="656422AC" w14:textId="77777777" w:rsidR="00673D53" w:rsidRPr="006E6CE4" w:rsidRDefault="00673D53" w:rsidP="00673D53">
      <w:pPr>
        <w:pStyle w:val="a5"/>
        <w:ind w:left="1069" w:firstLine="0"/>
        <w:rPr>
          <w:bCs/>
          <w:kern w:val="1"/>
          <w:sz w:val="26"/>
          <w:szCs w:val="26"/>
          <w:lang w:eastAsia="zh-CN" w:bidi="hi-IN"/>
        </w:rPr>
      </w:pPr>
    </w:p>
    <w:p w14:paraId="245CAA1D" w14:textId="3993D4E5" w:rsidR="00FC7463" w:rsidRPr="006E6CE4" w:rsidRDefault="00FC7463" w:rsidP="00FC7463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>Основание для реализации проекта</w:t>
      </w:r>
    </w:p>
    <w:p w14:paraId="2F6021D8" w14:textId="77777777" w:rsidR="00EF492B" w:rsidRPr="006E6CE4" w:rsidRDefault="00EF492B" w:rsidP="00FC7463">
      <w:pPr>
        <w:rPr>
          <w:sz w:val="26"/>
          <w:szCs w:val="26"/>
        </w:rPr>
      </w:pPr>
    </w:p>
    <w:p w14:paraId="0281DBA4" w14:textId="4A426F8B" w:rsidR="00FC7463" w:rsidRPr="006E6CE4" w:rsidRDefault="00FC7463" w:rsidP="00FC7463">
      <w:pPr>
        <w:rPr>
          <w:sz w:val="26"/>
          <w:szCs w:val="26"/>
        </w:rPr>
      </w:pPr>
      <w:r w:rsidRPr="006E6CE4">
        <w:rPr>
          <w:sz w:val="26"/>
          <w:szCs w:val="26"/>
        </w:rPr>
        <w:t xml:space="preserve">Основанием для реализации проекта является необходимость </w:t>
      </w:r>
      <w:r w:rsidR="00EF492B" w:rsidRPr="006E6CE4">
        <w:rPr>
          <w:sz w:val="26"/>
          <w:szCs w:val="26"/>
        </w:rPr>
        <w:t>полноценной разносторонней</w:t>
      </w:r>
      <w:r w:rsidR="00C17677" w:rsidRPr="006E6CE4">
        <w:rPr>
          <w:sz w:val="26"/>
          <w:szCs w:val="26"/>
        </w:rPr>
        <w:t xml:space="preserve"> независимой профессиональной диагностики текущего кредитного </w:t>
      </w:r>
      <w:proofErr w:type="spellStart"/>
      <w:r w:rsidR="00C17677" w:rsidRPr="006E6CE4">
        <w:rPr>
          <w:sz w:val="26"/>
          <w:szCs w:val="26"/>
        </w:rPr>
        <w:t>конвейра</w:t>
      </w:r>
      <w:proofErr w:type="spellEnd"/>
      <w:r w:rsidR="00C17677" w:rsidRPr="006E6CE4">
        <w:rPr>
          <w:sz w:val="26"/>
          <w:szCs w:val="26"/>
        </w:rPr>
        <w:t>, которая будет включать в себя как анализ сопутствующих бизнес-процессов, так и технический аудит систем</w:t>
      </w:r>
      <w:r w:rsidR="00281594" w:rsidRPr="006E6CE4">
        <w:rPr>
          <w:sz w:val="26"/>
          <w:szCs w:val="26"/>
        </w:rPr>
        <w:t>-составляющих кредитного конвейера</w:t>
      </w:r>
      <w:r w:rsidR="00C17677" w:rsidRPr="006E6CE4">
        <w:rPr>
          <w:sz w:val="26"/>
          <w:szCs w:val="26"/>
        </w:rPr>
        <w:t xml:space="preserve"> </w:t>
      </w:r>
      <w:r w:rsidRPr="006E6CE4">
        <w:rPr>
          <w:sz w:val="26"/>
          <w:szCs w:val="26"/>
        </w:rPr>
        <w:t>в</w:t>
      </w:r>
      <w:r w:rsidR="005A6C91" w:rsidRPr="006E6CE4">
        <w:rPr>
          <w:sz w:val="26"/>
          <w:szCs w:val="26"/>
        </w:rPr>
        <w:t xml:space="preserve"> АКБ «</w:t>
      </w:r>
      <w:proofErr w:type="spellStart"/>
      <w:r w:rsidR="005A6C91" w:rsidRPr="006E6CE4">
        <w:rPr>
          <w:sz w:val="26"/>
          <w:szCs w:val="26"/>
        </w:rPr>
        <w:t>Микрокредитбанк</w:t>
      </w:r>
      <w:proofErr w:type="spellEnd"/>
      <w:r w:rsidR="005A6C91" w:rsidRPr="006E6CE4">
        <w:rPr>
          <w:sz w:val="26"/>
          <w:szCs w:val="26"/>
        </w:rPr>
        <w:t>»</w:t>
      </w:r>
      <w:r w:rsidRPr="006E6CE4">
        <w:rPr>
          <w:sz w:val="26"/>
          <w:szCs w:val="26"/>
        </w:rPr>
        <w:t>, в соответствии со следующими документами:</w:t>
      </w:r>
    </w:p>
    <w:p w14:paraId="4AD3DA65" w14:textId="069C6E25" w:rsidR="00FC7463" w:rsidRPr="006E6CE4" w:rsidRDefault="00FC7463" w:rsidP="00FC7463">
      <w:pPr>
        <w:pStyle w:val="a5"/>
        <w:numPr>
          <w:ilvl w:val="0"/>
          <w:numId w:val="5"/>
        </w:numPr>
        <w:rPr>
          <w:sz w:val="26"/>
          <w:szCs w:val="26"/>
        </w:rPr>
      </w:pPr>
      <w:r w:rsidRPr="006E6CE4">
        <w:rPr>
          <w:sz w:val="26"/>
          <w:szCs w:val="26"/>
        </w:rPr>
        <w:t>Постановление Президента Республики Узбекистан № ПП-1730 от 21.03.2012 г «О мерах по дальнейшему внедрению и развитию современных информационно-коммуникационных технологий»;</w:t>
      </w:r>
    </w:p>
    <w:p w14:paraId="3C6E3345" w14:textId="74300815" w:rsidR="00FC7463" w:rsidRPr="006E6CE4" w:rsidRDefault="00FC7463" w:rsidP="00FC7463">
      <w:pPr>
        <w:pStyle w:val="a5"/>
        <w:numPr>
          <w:ilvl w:val="0"/>
          <w:numId w:val="5"/>
        </w:numPr>
        <w:rPr>
          <w:sz w:val="26"/>
          <w:szCs w:val="26"/>
        </w:rPr>
      </w:pPr>
      <w:r w:rsidRPr="006E6CE4">
        <w:rPr>
          <w:sz w:val="26"/>
          <w:szCs w:val="26"/>
        </w:rPr>
        <w:t>Постановление Президента Республики Узбекистан «О мерах по дальнейшему развитию и повышению устойчивости банковской системы Республики» от 12.09.2017 года № ПП-3270;</w:t>
      </w:r>
    </w:p>
    <w:p w14:paraId="6AB1A1E0" w14:textId="751B2E7D" w:rsidR="00FC7463" w:rsidRPr="006E6CE4" w:rsidRDefault="00FC7463" w:rsidP="00FC7463">
      <w:pPr>
        <w:pStyle w:val="a5"/>
        <w:numPr>
          <w:ilvl w:val="0"/>
          <w:numId w:val="5"/>
        </w:numPr>
        <w:rPr>
          <w:sz w:val="26"/>
          <w:szCs w:val="26"/>
        </w:rPr>
      </w:pPr>
      <w:r w:rsidRPr="006E6CE4">
        <w:rPr>
          <w:sz w:val="26"/>
          <w:szCs w:val="26"/>
        </w:rPr>
        <w:t>Постановление Президента Республики Узбекистан «О дополнительных мерах по повышению доступности банковских услуг» от 23.03.2018 года № ПП-3620;</w:t>
      </w:r>
    </w:p>
    <w:p w14:paraId="01EBA9FC" w14:textId="1898D0E8" w:rsidR="003F518F" w:rsidRPr="006E6CE4" w:rsidRDefault="003F518F" w:rsidP="00FC7463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 xml:space="preserve">Плановые сроки </w:t>
      </w:r>
      <w:r w:rsidR="00814F73" w:rsidRPr="006E6CE4">
        <w:rPr>
          <w:rFonts w:cs="Times New Roman"/>
          <w:sz w:val="26"/>
        </w:rPr>
        <w:t>начала и окончания работ</w:t>
      </w:r>
    </w:p>
    <w:p w14:paraId="399314F2" w14:textId="312497DB" w:rsidR="00814F73" w:rsidRPr="006E6CE4" w:rsidRDefault="00814F73" w:rsidP="00814F73">
      <w:pPr>
        <w:rPr>
          <w:sz w:val="26"/>
          <w:szCs w:val="26"/>
        </w:rPr>
      </w:pPr>
      <w:r w:rsidRPr="006E6CE4">
        <w:rPr>
          <w:sz w:val="26"/>
          <w:szCs w:val="26"/>
        </w:rPr>
        <w:t>Плановые сроки реализации проекта:</w:t>
      </w:r>
      <w:r w:rsidR="00BC10A1" w:rsidRPr="006E6CE4">
        <w:rPr>
          <w:sz w:val="26"/>
          <w:szCs w:val="26"/>
        </w:rPr>
        <w:t xml:space="preserve"> не более </w:t>
      </w:r>
      <w:r w:rsidR="00E2781C" w:rsidRPr="006E6CE4">
        <w:rPr>
          <w:sz w:val="26"/>
          <w:szCs w:val="26"/>
        </w:rPr>
        <w:t>45</w:t>
      </w:r>
      <w:r w:rsidR="00BC10A1" w:rsidRPr="006E6CE4">
        <w:rPr>
          <w:sz w:val="26"/>
          <w:szCs w:val="26"/>
        </w:rPr>
        <w:t xml:space="preserve"> рабочих дней</w:t>
      </w:r>
      <w:r w:rsidR="0059027E" w:rsidRPr="006E6CE4">
        <w:rPr>
          <w:sz w:val="26"/>
          <w:szCs w:val="26"/>
        </w:rPr>
        <w:t xml:space="preserve"> (</w:t>
      </w:r>
      <w:r w:rsidR="00E2781C" w:rsidRPr="006E6CE4">
        <w:rPr>
          <w:sz w:val="26"/>
          <w:szCs w:val="26"/>
        </w:rPr>
        <w:t>9</w:t>
      </w:r>
      <w:r w:rsidR="0059027E" w:rsidRPr="006E6CE4">
        <w:rPr>
          <w:sz w:val="26"/>
          <w:szCs w:val="26"/>
        </w:rPr>
        <w:t xml:space="preserve"> недель) с момента старта проекта</w:t>
      </w:r>
      <w:r w:rsidR="00BC10A1" w:rsidRPr="006E6CE4">
        <w:rPr>
          <w:sz w:val="26"/>
          <w:szCs w:val="26"/>
        </w:rPr>
        <w:t>.</w:t>
      </w:r>
    </w:p>
    <w:p w14:paraId="0CE46A58" w14:textId="6D4D044E" w:rsidR="009F041A" w:rsidRPr="006E6CE4" w:rsidRDefault="009F041A" w:rsidP="009F041A">
      <w:pPr>
        <w:rPr>
          <w:sz w:val="26"/>
          <w:szCs w:val="26"/>
        </w:rPr>
      </w:pPr>
      <w:r w:rsidRPr="006E6CE4">
        <w:rPr>
          <w:sz w:val="26"/>
          <w:szCs w:val="26"/>
        </w:rPr>
        <w:t xml:space="preserve">Проект установлен на срок </w:t>
      </w:r>
      <w:r w:rsidR="00E2781C" w:rsidRPr="006E6CE4">
        <w:rPr>
          <w:sz w:val="26"/>
          <w:szCs w:val="26"/>
        </w:rPr>
        <w:t>45</w:t>
      </w:r>
      <w:r w:rsidRPr="006E6CE4">
        <w:rPr>
          <w:sz w:val="26"/>
          <w:szCs w:val="26"/>
        </w:rPr>
        <w:t xml:space="preserve"> рабочих дней. В случае несвоевременного выполнения Исполнитель обязан завершить работы независимо от необходимого дополнительного времени, без увеличения стоимости.</w:t>
      </w:r>
    </w:p>
    <w:p w14:paraId="158004E1" w14:textId="77777777" w:rsidR="009F041A" w:rsidRPr="006E6CE4" w:rsidRDefault="009F041A" w:rsidP="00814F73">
      <w:pPr>
        <w:rPr>
          <w:sz w:val="26"/>
          <w:szCs w:val="26"/>
        </w:rPr>
      </w:pPr>
    </w:p>
    <w:p w14:paraId="38D00FA9" w14:textId="0E70369C" w:rsidR="00FC7463" w:rsidRPr="006E6CE4" w:rsidRDefault="00FC7463" w:rsidP="00FC7463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>Источники финансирования</w:t>
      </w:r>
    </w:p>
    <w:p w14:paraId="445BA1C0" w14:textId="60530C46" w:rsidR="00FC7463" w:rsidRPr="006E6CE4" w:rsidRDefault="00FC7463" w:rsidP="00FC7463">
      <w:pPr>
        <w:rPr>
          <w:color w:val="000000"/>
          <w:sz w:val="26"/>
          <w:szCs w:val="26"/>
        </w:rPr>
      </w:pPr>
      <w:r w:rsidRPr="006E6CE4">
        <w:rPr>
          <w:color w:val="000000"/>
          <w:sz w:val="26"/>
          <w:szCs w:val="26"/>
        </w:rPr>
        <w:t xml:space="preserve">Источником финансирования проекта являются собственные средства </w:t>
      </w:r>
      <w:r w:rsidR="005A6C91" w:rsidRPr="006E6CE4">
        <w:rPr>
          <w:sz w:val="26"/>
          <w:szCs w:val="26"/>
        </w:rPr>
        <w:t>АКБ «</w:t>
      </w:r>
      <w:proofErr w:type="spellStart"/>
      <w:r w:rsidR="005A6C91" w:rsidRPr="006E6CE4">
        <w:rPr>
          <w:sz w:val="26"/>
          <w:szCs w:val="26"/>
        </w:rPr>
        <w:t>Микрокредитбанк</w:t>
      </w:r>
      <w:proofErr w:type="spellEnd"/>
      <w:r w:rsidR="005A6C91" w:rsidRPr="006E6CE4">
        <w:rPr>
          <w:sz w:val="26"/>
          <w:szCs w:val="26"/>
        </w:rPr>
        <w:t>»</w:t>
      </w:r>
      <w:r w:rsidRPr="006E6CE4">
        <w:rPr>
          <w:color w:val="000000"/>
          <w:sz w:val="26"/>
          <w:szCs w:val="26"/>
        </w:rPr>
        <w:t xml:space="preserve">. </w:t>
      </w:r>
    </w:p>
    <w:p w14:paraId="1171651C" w14:textId="091A9D27" w:rsidR="00FC7463" w:rsidRPr="006E6CE4" w:rsidRDefault="00FC7463" w:rsidP="00FC7463">
      <w:pPr>
        <w:pStyle w:val="1"/>
        <w:numPr>
          <w:ilvl w:val="0"/>
          <w:numId w:val="1"/>
        </w:numPr>
        <w:rPr>
          <w:rFonts w:eastAsia="Times New Roman" w:cs="Times New Roman"/>
          <w:sz w:val="26"/>
          <w:szCs w:val="26"/>
        </w:rPr>
      </w:pPr>
      <w:r w:rsidRPr="006E6CE4">
        <w:rPr>
          <w:rFonts w:eastAsia="Times New Roman" w:cs="Times New Roman"/>
          <w:sz w:val="26"/>
          <w:szCs w:val="26"/>
        </w:rPr>
        <w:t>ЦЕЛИ</w:t>
      </w:r>
      <w:r w:rsidR="00814F73" w:rsidRPr="006E6CE4">
        <w:rPr>
          <w:rFonts w:eastAsia="Times New Roman" w:cs="Times New Roman"/>
          <w:sz w:val="26"/>
          <w:szCs w:val="26"/>
        </w:rPr>
        <w:t xml:space="preserve"> </w:t>
      </w:r>
      <w:r w:rsidR="0078111C" w:rsidRPr="006E6CE4">
        <w:rPr>
          <w:rFonts w:eastAsia="Times New Roman" w:cs="Times New Roman"/>
          <w:sz w:val="26"/>
          <w:szCs w:val="26"/>
          <w:lang w:val="uz-Cyrl-UZ"/>
        </w:rPr>
        <w:t>И ЗАДАЧИ</w:t>
      </w:r>
      <w:r w:rsidR="0078111C" w:rsidRPr="006E6CE4">
        <w:rPr>
          <w:rFonts w:eastAsia="Times New Roman" w:cs="Times New Roman"/>
          <w:sz w:val="26"/>
          <w:szCs w:val="26"/>
        </w:rPr>
        <w:t xml:space="preserve"> </w:t>
      </w:r>
      <w:r w:rsidR="00814F73" w:rsidRPr="006E6CE4">
        <w:rPr>
          <w:rFonts w:eastAsia="Times New Roman" w:cs="Times New Roman"/>
          <w:sz w:val="26"/>
          <w:szCs w:val="26"/>
        </w:rPr>
        <w:t>РЕАЛИЗАЦИИ</w:t>
      </w:r>
      <w:r w:rsidRPr="006E6CE4">
        <w:rPr>
          <w:rFonts w:eastAsia="Times New Roman" w:cs="Times New Roman"/>
          <w:sz w:val="26"/>
          <w:szCs w:val="26"/>
        </w:rPr>
        <w:t xml:space="preserve"> ПРОЕКТА</w:t>
      </w:r>
    </w:p>
    <w:p w14:paraId="288B77AE" w14:textId="69D3B089" w:rsidR="00FC7463" w:rsidRPr="006E6CE4" w:rsidRDefault="00E66CDC" w:rsidP="00FC7463">
      <w:pPr>
        <w:rPr>
          <w:rFonts w:eastAsia="Calibri"/>
          <w:sz w:val="26"/>
          <w:szCs w:val="26"/>
        </w:rPr>
      </w:pPr>
      <w:r w:rsidRPr="006E6CE4">
        <w:rPr>
          <w:bCs/>
          <w:spacing w:val="-3"/>
          <w:sz w:val="26"/>
          <w:szCs w:val="26"/>
        </w:rPr>
        <w:t>Независимая диагностика бизнес-процессов и технологий, обеспечивающих выдачу кредита клиентам-</w:t>
      </w:r>
      <w:r w:rsidR="00B02FB9" w:rsidRPr="006E6CE4">
        <w:rPr>
          <w:bCs/>
          <w:spacing w:val="-3"/>
          <w:sz w:val="26"/>
          <w:szCs w:val="26"/>
        </w:rPr>
        <w:t>физическим</w:t>
      </w:r>
      <w:r w:rsidRPr="006E6CE4">
        <w:rPr>
          <w:bCs/>
          <w:spacing w:val="-3"/>
          <w:sz w:val="26"/>
          <w:szCs w:val="26"/>
        </w:rPr>
        <w:t xml:space="preserve"> лицам и оперативное получение </w:t>
      </w:r>
      <w:proofErr w:type="spellStart"/>
      <w:r w:rsidRPr="006E6CE4">
        <w:rPr>
          <w:bCs/>
          <w:spacing w:val="-3"/>
          <w:sz w:val="26"/>
          <w:szCs w:val="26"/>
        </w:rPr>
        <w:t>приорит</w:t>
      </w:r>
      <w:r w:rsidR="00B02FB9" w:rsidRPr="006E6CE4">
        <w:rPr>
          <w:bCs/>
          <w:spacing w:val="-3"/>
          <w:sz w:val="26"/>
          <w:szCs w:val="26"/>
        </w:rPr>
        <w:t>и</w:t>
      </w:r>
      <w:r w:rsidRPr="006E6CE4">
        <w:rPr>
          <w:bCs/>
          <w:spacing w:val="-3"/>
          <w:sz w:val="26"/>
          <w:szCs w:val="26"/>
        </w:rPr>
        <w:t>зированных</w:t>
      </w:r>
      <w:proofErr w:type="spellEnd"/>
      <w:r w:rsidRPr="006E6CE4">
        <w:rPr>
          <w:bCs/>
          <w:spacing w:val="-3"/>
          <w:sz w:val="26"/>
          <w:szCs w:val="26"/>
        </w:rPr>
        <w:t xml:space="preserve"> рекомендаций - как для быстрых улучшений, так и для стратегических изменений</w:t>
      </w:r>
      <w:r w:rsidR="00FC7463" w:rsidRPr="006E6CE4">
        <w:rPr>
          <w:rFonts w:eastAsia="Calibri"/>
          <w:sz w:val="26"/>
          <w:szCs w:val="26"/>
        </w:rPr>
        <w:t>, соответствующей бизнес-стратегии и программе трансформации Банка, включая текущие и планируемые проекты по внедрению информационных систем.</w:t>
      </w:r>
    </w:p>
    <w:p w14:paraId="1D8FDFA9" w14:textId="77777777" w:rsidR="0078111C" w:rsidRPr="006E6CE4" w:rsidRDefault="0078111C" w:rsidP="0078111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Оценка корректности, безопасности, эффективности и соответствия программного обеспечения, используемого в кредитном конвейере банка, требованиям регулятора, внутренним политикам и бизнес-процессам.</w:t>
      </w:r>
    </w:p>
    <w:p w14:paraId="30B688BB" w14:textId="72E80BBE" w:rsidR="00FC7463" w:rsidRPr="006E6CE4" w:rsidRDefault="00FC7463" w:rsidP="00FC7463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lastRenderedPageBreak/>
        <w:t xml:space="preserve">Из основных целей </w:t>
      </w:r>
      <w:r w:rsidR="009B0161" w:rsidRPr="006E6CE4">
        <w:rPr>
          <w:rFonts w:eastAsia="Calibri"/>
          <w:sz w:val="26"/>
          <w:szCs w:val="26"/>
        </w:rPr>
        <w:t xml:space="preserve">и </w:t>
      </w:r>
      <w:r w:rsidR="00303532" w:rsidRPr="006E6CE4">
        <w:rPr>
          <w:rFonts w:eastAsia="Calibri"/>
          <w:sz w:val="26"/>
          <w:szCs w:val="26"/>
        </w:rPr>
        <w:t xml:space="preserve">ожидаемых </w:t>
      </w:r>
      <w:r w:rsidR="009B0161" w:rsidRPr="006E6CE4">
        <w:rPr>
          <w:rFonts w:eastAsia="Calibri"/>
          <w:sz w:val="26"/>
          <w:szCs w:val="26"/>
        </w:rPr>
        <w:t xml:space="preserve">результатов </w:t>
      </w:r>
      <w:r w:rsidRPr="006E6CE4">
        <w:rPr>
          <w:rFonts w:eastAsia="Calibri"/>
          <w:sz w:val="26"/>
          <w:szCs w:val="26"/>
        </w:rPr>
        <w:t>проекта можно выделить следующее:</w:t>
      </w:r>
    </w:p>
    <w:p w14:paraId="04D06AC9" w14:textId="77777777" w:rsidR="0078111C" w:rsidRPr="006E6CE4" w:rsidRDefault="0078111C" w:rsidP="0078111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  <w:lang w:val="uz-Cyrl-UZ"/>
        </w:rPr>
        <w:t>Проверка архитиктур</w:t>
      </w:r>
      <w:r w:rsidRPr="006E6CE4">
        <w:rPr>
          <w:rFonts w:eastAsia="Calibri"/>
          <w:sz w:val="26"/>
          <w:szCs w:val="26"/>
        </w:rPr>
        <w:t>ы и логики функционирования ПО.</w:t>
      </w:r>
    </w:p>
    <w:p w14:paraId="60B81242" w14:textId="09419B0E" w:rsidR="0078111C" w:rsidRPr="006E6CE4" w:rsidRDefault="0078111C" w:rsidP="0078111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Анализ корректности реализации текущих процессов кредитного конвейера в Банке</w:t>
      </w:r>
    </w:p>
    <w:p w14:paraId="5C5C9EDA" w14:textId="20D61252" w:rsidR="00C1705F" w:rsidRPr="006E6CE4" w:rsidRDefault="00C1705F" w:rsidP="00FC7463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Проведение диагностического аудита мобильного приложения Банка с предоставлением суммарного отчета о текущем состоянии и оценкой целесообразности его дальнейшей поддержки или перехода на альтернативное решение.</w:t>
      </w:r>
    </w:p>
    <w:p w14:paraId="2C97ABA1" w14:textId="582B1FE1" w:rsidR="00E66CDC" w:rsidRPr="006E6CE4" w:rsidRDefault="00071C8A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Идентифицировать</w:t>
      </w:r>
      <w:r w:rsidR="00E66CDC" w:rsidRPr="006E6CE4">
        <w:rPr>
          <w:rFonts w:eastAsia="Calibri"/>
          <w:sz w:val="26"/>
          <w:szCs w:val="26"/>
        </w:rPr>
        <w:t xml:space="preserve"> болевые точки, узкие горлышки и возможности для улучшения </w:t>
      </w:r>
    </w:p>
    <w:p w14:paraId="51A0114F" w14:textId="66EA1158" w:rsidR="00E66CDC" w:rsidRPr="006E6CE4" w:rsidRDefault="00E66CDC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Определить быстрые выигрыши – рекомендации по быстрым улучшениям </w:t>
      </w:r>
    </w:p>
    <w:p w14:paraId="04C4EB07" w14:textId="7B33284B" w:rsidR="00E66CDC" w:rsidRPr="006E6CE4" w:rsidRDefault="00E66CDC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Подготовить рекомендации по средне- и долгосрочным изменениям в </w:t>
      </w:r>
      <w:r w:rsidR="0009770C" w:rsidRPr="006E6CE4">
        <w:rPr>
          <w:rFonts w:eastAsia="Calibri"/>
          <w:sz w:val="26"/>
          <w:szCs w:val="26"/>
        </w:rPr>
        <w:t>бизнес-процессах</w:t>
      </w:r>
      <w:r w:rsidRPr="006E6CE4">
        <w:rPr>
          <w:rFonts w:eastAsia="Calibri"/>
          <w:sz w:val="26"/>
          <w:szCs w:val="26"/>
        </w:rPr>
        <w:t xml:space="preserve"> кредитования </w:t>
      </w:r>
    </w:p>
    <w:p w14:paraId="749DC2D3" w14:textId="75F0945D" w:rsidR="0078111C" w:rsidRPr="006E6CE4" w:rsidRDefault="0078111C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Оценка качества интеграций и взаимодействия с внешними системами</w:t>
      </w:r>
    </w:p>
    <w:p w14:paraId="6428E426" w14:textId="77777777" w:rsidR="00BC34E6" w:rsidRPr="006E6CE4" w:rsidRDefault="00BC34E6" w:rsidP="00BC34E6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Анализ уязвимостей и стабильности систем </w:t>
      </w:r>
    </w:p>
    <w:p w14:paraId="11793187" w14:textId="1FB7E959" w:rsidR="00E66CDC" w:rsidRPr="006E6CE4" w:rsidRDefault="0009770C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Подготовить о</w:t>
      </w:r>
      <w:r w:rsidR="00E66CDC" w:rsidRPr="006E6CE4">
        <w:rPr>
          <w:rFonts w:eastAsia="Calibri"/>
          <w:sz w:val="26"/>
          <w:szCs w:val="26"/>
        </w:rPr>
        <w:t>тчет технического аудита, рекомендации по исправлению текущих проблем</w:t>
      </w:r>
    </w:p>
    <w:p w14:paraId="716DD48B" w14:textId="3982E87C" w:rsidR="00E66CDC" w:rsidRPr="006E6CE4" w:rsidRDefault="0009770C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Подготовить р</w:t>
      </w:r>
      <w:r w:rsidR="00E66CDC" w:rsidRPr="006E6CE4">
        <w:rPr>
          <w:rFonts w:eastAsia="Calibri"/>
          <w:sz w:val="26"/>
          <w:szCs w:val="26"/>
        </w:rPr>
        <w:t>екомендации по правильной архитектуре</w:t>
      </w:r>
    </w:p>
    <w:p w14:paraId="1D7FC3CC" w14:textId="5041D30A" w:rsidR="00E66CDC" w:rsidRPr="006E6CE4" w:rsidRDefault="0009770C" w:rsidP="00E66CDC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Подготовить п</w:t>
      </w:r>
      <w:r w:rsidR="00E66CDC" w:rsidRPr="006E6CE4">
        <w:rPr>
          <w:rFonts w:eastAsia="Calibri"/>
          <w:sz w:val="26"/>
          <w:szCs w:val="26"/>
        </w:rPr>
        <w:t>редложения по возможным ИТ-решениям и платформам</w:t>
      </w:r>
    </w:p>
    <w:p w14:paraId="190F7E7F" w14:textId="77777777" w:rsidR="00BC34E6" w:rsidRPr="006E6CE4" w:rsidRDefault="00BC34E6" w:rsidP="00BC34E6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Формирование отчёта с выявленными нарушениями и рекомендациями по устранению</w:t>
      </w:r>
    </w:p>
    <w:p w14:paraId="3D3FFC6B" w14:textId="2876342E" w:rsidR="00FC7463" w:rsidRPr="006E6CE4" w:rsidRDefault="0009770C" w:rsidP="00FC7463">
      <w:pPr>
        <w:pStyle w:val="a5"/>
        <w:numPr>
          <w:ilvl w:val="0"/>
          <w:numId w:val="7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Оценить эффект от внедрения предложенных инициатив</w:t>
      </w:r>
    </w:p>
    <w:p w14:paraId="597B2756" w14:textId="51960B05" w:rsidR="00FC7463" w:rsidRPr="006E6CE4" w:rsidRDefault="00FC7463" w:rsidP="00FC7463">
      <w:pPr>
        <w:pStyle w:val="1"/>
        <w:numPr>
          <w:ilvl w:val="0"/>
          <w:numId w:val="1"/>
        </w:numPr>
        <w:rPr>
          <w:rFonts w:eastAsia="Calibri" w:cs="Times New Roman"/>
          <w:sz w:val="26"/>
          <w:szCs w:val="26"/>
        </w:rPr>
      </w:pPr>
      <w:r w:rsidRPr="006E6CE4">
        <w:rPr>
          <w:rFonts w:eastAsia="Calibri" w:cs="Times New Roman"/>
          <w:sz w:val="26"/>
          <w:szCs w:val="26"/>
        </w:rPr>
        <w:t>ХАРАКТЕРИСТИКА ОБЪЕКТА</w:t>
      </w:r>
    </w:p>
    <w:p w14:paraId="5E7FCD98" w14:textId="40A9BA24" w:rsidR="005A6C91" w:rsidRPr="006E6CE4" w:rsidRDefault="005A6C91" w:rsidP="00FC7463">
      <w:pPr>
        <w:rPr>
          <w:sz w:val="26"/>
          <w:szCs w:val="26"/>
        </w:rPr>
      </w:pPr>
      <w:r w:rsidRPr="006E6CE4">
        <w:rPr>
          <w:sz w:val="26"/>
          <w:szCs w:val="26"/>
        </w:rPr>
        <w:t>АКБ «</w:t>
      </w:r>
      <w:proofErr w:type="spellStart"/>
      <w:r w:rsidRPr="006E6CE4">
        <w:rPr>
          <w:sz w:val="26"/>
          <w:szCs w:val="26"/>
        </w:rPr>
        <w:t>Микрокредитбанк</w:t>
      </w:r>
      <w:proofErr w:type="spellEnd"/>
      <w:r w:rsidRPr="006E6CE4">
        <w:rPr>
          <w:sz w:val="26"/>
          <w:szCs w:val="26"/>
        </w:rPr>
        <w:t>» создан на основании Указа Президента Республики Узбекистан от 5 мая 2006 года №УП-3750 «О создании акционерного коммерческого банка «</w:t>
      </w:r>
      <w:proofErr w:type="spellStart"/>
      <w:r w:rsidRPr="006E6CE4">
        <w:rPr>
          <w:sz w:val="26"/>
          <w:szCs w:val="26"/>
        </w:rPr>
        <w:t>Микрокредитбанк</w:t>
      </w:r>
      <w:proofErr w:type="spellEnd"/>
      <w:r w:rsidRPr="006E6CE4">
        <w:rPr>
          <w:sz w:val="26"/>
          <w:szCs w:val="26"/>
        </w:rPr>
        <w:t>».</w:t>
      </w:r>
    </w:p>
    <w:p w14:paraId="333F0C61" w14:textId="39A155AE" w:rsidR="00AD0A41" w:rsidRPr="006E6CE4" w:rsidRDefault="00AD0A41" w:rsidP="00AD0A41">
      <w:pPr>
        <w:rPr>
          <w:sz w:val="26"/>
          <w:szCs w:val="26"/>
        </w:rPr>
      </w:pPr>
      <w:bookmarkStart w:id="0" w:name="_GoBack"/>
      <w:bookmarkEnd w:id="0"/>
      <w:r w:rsidRPr="006E6CE4">
        <w:rPr>
          <w:sz w:val="26"/>
          <w:szCs w:val="26"/>
        </w:rPr>
        <w:t>Специализируется на предоставлении широкого спектра банковских услуг, включая розничное и корпоративное кредитование, микрофинансирование, а также расчётно-кассовое обслуживание физических и юридических лиц.</w:t>
      </w:r>
    </w:p>
    <w:p w14:paraId="14CAC214" w14:textId="77777777" w:rsidR="00AD0A41" w:rsidRPr="006E6CE4" w:rsidRDefault="00AD0A41" w:rsidP="00AD0A41">
      <w:pPr>
        <w:rPr>
          <w:sz w:val="26"/>
          <w:szCs w:val="26"/>
        </w:rPr>
      </w:pPr>
      <w:r w:rsidRPr="006E6CE4">
        <w:rPr>
          <w:sz w:val="26"/>
          <w:szCs w:val="26"/>
        </w:rPr>
        <w:t xml:space="preserve">Банк обладает развитой филиальной сетью, охватывающей все регионы страны, и активно внедряет современные банковские технологии, такие как дистанционное обслуживание и электронные сервисы. </w:t>
      </w:r>
      <w:proofErr w:type="spellStart"/>
      <w:r w:rsidRPr="006E6CE4">
        <w:rPr>
          <w:sz w:val="26"/>
          <w:szCs w:val="26"/>
        </w:rPr>
        <w:t>Микрокредитбанк</w:t>
      </w:r>
      <w:proofErr w:type="spellEnd"/>
      <w:r w:rsidRPr="006E6CE4">
        <w:rPr>
          <w:sz w:val="26"/>
          <w:szCs w:val="26"/>
        </w:rPr>
        <w:t xml:space="preserve"> предлагает инновационные финансовые продукты, ориентированные на малый и средний бизнес, а также население, способствуя финансовой доступности и поддержке предпринимательства в стране.</w:t>
      </w:r>
    </w:p>
    <w:p w14:paraId="41842EC4" w14:textId="77777777" w:rsidR="00AD0A41" w:rsidRPr="006E6CE4" w:rsidRDefault="00AD0A41" w:rsidP="00AD0A41">
      <w:pPr>
        <w:rPr>
          <w:sz w:val="26"/>
          <w:szCs w:val="26"/>
        </w:rPr>
      </w:pPr>
      <w:r w:rsidRPr="006E6CE4">
        <w:rPr>
          <w:sz w:val="26"/>
          <w:szCs w:val="26"/>
        </w:rPr>
        <w:t>Стратегическая цель банка заключается в устойчивом развитии и расширении клиентской базы с фокусом на микрокредитование и улучшение качества клиентского сервиса. Банк стремится к инновационному развитию и цифровизации, обеспечивая прозрачность и эффективность финансовых услуг.</w:t>
      </w:r>
    </w:p>
    <w:p w14:paraId="0702E335" w14:textId="77777777" w:rsidR="00AD0A41" w:rsidRPr="006E6CE4" w:rsidRDefault="00AD0A41" w:rsidP="00AD0A41">
      <w:pPr>
        <w:rPr>
          <w:sz w:val="26"/>
          <w:szCs w:val="26"/>
        </w:rPr>
      </w:pPr>
      <w:r w:rsidRPr="006E6CE4">
        <w:rPr>
          <w:sz w:val="26"/>
          <w:szCs w:val="26"/>
        </w:rPr>
        <w:t xml:space="preserve">В миссии </w:t>
      </w:r>
      <w:proofErr w:type="spellStart"/>
      <w:r w:rsidRPr="006E6CE4">
        <w:rPr>
          <w:sz w:val="26"/>
          <w:szCs w:val="26"/>
        </w:rPr>
        <w:t>Микрокредитбанка</w:t>
      </w:r>
      <w:proofErr w:type="spellEnd"/>
      <w:r w:rsidRPr="006E6CE4">
        <w:rPr>
          <w:sz w:val="26"/>
          <w:szCs w:val="26"/>
        </w:rPr>
        <w:t xml:space="preserve"> отражено стремление создать финансовый институт, способный на высоком уровне соответствовать международным стандартам, поддерживать экономический рост Узбекистана через доступное финансирование бизнеса и населения, а также способствовать развитию национального рынка финансовых услуг. Банк ориентируется на сбалансированную и ответственную кредитную политику, направленную на минимизацию рисков и долгосрочное партнерство с клиентами.</w:t>
      </w:r>
    </w:p>
    <w:p w14:paraId="24B5CDBB" w14:textId="46D3CFE3" w:rsidR="00FC7463" w:rsidRPr="006E6CE4" w:rsidRDefault="00FC7463" w:rsidP="00AD0A41">
      <w:pPr>
        <w:ind w:firstLine="0"/>
        <w:rPr>
          <w:sz w:val="26"/>
          <w:szCs w:val="26"/>
        </w:rPr>
      </w:pPr>
      <w:r w:rsidRPr="006E6CE4">
        <w:rPr>
          <w:sz w:val="26"/>
          <w:szCs w:val="26"/>
        </w:rPr>
        <w:lastRenderedPageBreak/>
        <w:t xml:space="preserve"> </w:t>
      </w:r>
    </w:p>
    <w:p w14:paraId="7A8FBE19" w14:textId="45F693B8" w:rsidR="00FC7463" w:rsidRPr="006E6CE4" w:rsidRDefault="003F518F" w:rsidP="003F518F">
      <w:pPr>
        <w:pStyle w:val="1"/>
        <w:numPr>
          <w:ilvl w:val="0"/>
          <w:numId w:val="1"/>
        </w:numPr>
        <w:rPr>
          <w:rFonts w:cs="Times New Roman"/>
          <w:sz w:val="26"/>
          <w:szCs w:val="26"/>
        </w:rPr>
      </w:pPr>
      <w:r w:rsidRPr="006E6CE4">
        <w:rPr>
          <w:rFonts w:cs="Times New Roman"/>
          <w:sz w:val="26"/>
          <w:szCs w:val="26"/>
        </w:rPr>
        <w:t xml:space="preserve">ТРЕБОВАНИЯ К ПЕРЕЧНЮ РАБОТ И ПОРЯДОК ИХ СДАЧИ И ПРИЁМКИ </w:t>
      </w:r>
    </w:p>
    <w:p w14:paraId="5CAE0975" w14:textId="62E24EC0" w:rsidR="003F518F" w:rsidRPr="006E6CE4" w:rsidRDefault="003F518F" w:rsidP="003F518F">
      <w:pPr>
        <w:rPr>
          <w:sz w:val="26"/>
          <w:szCs w:val="26"/>
        </w:rPr>
      </w:pPr>
      <w:r w:rsidRPr="006E6CE4">
        <w:rPr>
          <w:sz w:val="26"/>
          <w:szCs w:val="26"/>
        </w:rPr>
        <w:t xml:space="preserve">Исполнитель должен оказать услуги по </w:t>
      </w:r>
      <w:r w:rsidR="0009770C" w:rsidRPr="006E6CE4">
        <w:rPr>
          <w:sz w:val="26"/>
          <w:szCs w:val="26"/>
        </w:rPr>
        <w:t xml:space="preserve">диагностике кредитного </w:t>
      </w:r>
      <w:r w:rsidR="00071C8A" w:rsidRPr="006E6CE4">
        <w:rPr>
          <w:sz w:val="26"/>
          <w:szCs w:val="26"/>
        </w:rPr>
        <w:t>конвейера</w:t>
      </w:r>
      <w:r w:rsidR="0009770C" w:rsidRPr="006E6CE4">
        <w:rPr>
          <w:sz w:val="26"/>
          <w:szCs w:val="26"/>
        </w:rPr>
        <w:t xml:space="preserve"> клиентов – физических лиц</w:t>
      </w:r>
      <w:r w:rsidRPr="006E6CE4">
        <w:rPr>
          <w:sz w:val="26"/>
          <w:szCs w:val="26"/>
        </w:rPr>
        <w:t>, включая следующие работы:</w:t>
      </w:r>
    </w:p>
    <w:p w14:paraId="5CFDC2DA" w14:textId="2B768F26" w:rsidR="003F518F" w:rsidRPr="006E6CE4" w:rsidRDefault="003F518F" w:rsidP="003F518F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 xml:space="preserve">Этап 1. </w:t>
      </w:r>
      <w:r w:rsidR="00591006" w:rsidRPr="006E6CE4">
        <w:rPr>
          <w:rFonts w:cs="Times New Roman"/>
          <w:sz w:val="26"/>
        </w:rPr>
        <w:t xml:space="preserve">Подготовительные </w:t>
      </w:r>
      <w:r w:rsidR="00071C8A" w:rsidRPr="006E6CE4">
        <w:rPr>
          <w:rFonts w:cs="Times New Roman"/>
          <w:sz w:val="26"/>
        </w:rPr>
        <w:t>мероприятия</w:t>
      </w:r>
    </w:p>
    <w:p w14:paraId="4265447E" w14:textId="77777777" w:rsidR="00203DE1" w:rsidRPr="006E6CE4" w:rsidRDefault="00203DE1" w:rsidP="003F518F">
      <w:pPr>
        <w:rPr>
          <w:rFonts w:eastAsia="Calibri"/>
          <w:sz w:val="26"/>
          <w:szCs w:val="26"/>
        </w:rPr>
      </w:pPr>
    </w:p>
    <w:p w14:paraId="5B2DEDBC" w14:textId="6307B1C9" w:rsidR="00591006" w:rsidRPr="006E6CE4" w:rsidRDefault="00591006" w:rsidP="00591006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 рамках Этапа 1 Исполнитель должен выполнить следующие работы:</w:t>
      </w:r>
    </w:p>
    <w:p w14:paraId="2937082C" w14:textId="63874ED6" w:rsidR="00591006" w:rsidRPr="006E6CE4" w:rsidRDefault="00591006" w:rsidP="00591006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Уточнение целей, задач и пределов проводимой диагностики</w:t>
      </w:r>
    </w:p>
    <w:p w14:paraId="3F41425F" w14:textId="77777777" w:rsidR="00591006" w:rsidRPr="006E6CE4" w:rsidRDefault="00591006" w:rsidP="00591006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Получение необходимых доступов, настройка рабочих сред</w:t>
      </w:r>
    </w:p>
    <w:p w14:paraId="6A886D45" w14:textId="7E33D646" w:rsidR="005F1147" w:rsidRPr="006E6CE4" w:rsidRDefault="00591006" w:rsidP="005F1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Идентификация ключевых участников для интервью</w:t>
      </w:r>
      <w:r w:rsidR="00062984" w:rsidRPr="006E6CE4">
        <w:rPr>
          <w:rFonts w:eastAsia="Calibri"/>
          <w:sz w:val="26"/>
          <w:szCs w:val="26"/>
        </w:rPr>
        <w:t xml:space="preserve">, определение </w:t>
      </w:r>
      <w:r w:rsidR="00071C8A" w:rsidRPr="006E6CE4">
        <w:rPr>
          <w:rFonts w:eastAsia="Calibri"/>
          <w:sz w:val="26"/>
          <w:szCs w:val="26"/>
        </w:rPr>
        <w:t>ответственных представителей</w:t>
      </w:r>
      <w:r w:rsidR="005F1147" w:rsidRPr="006E6CE4">
        <w:rPr>
          <w:rFonts w:eastAsia="Calibri"/>
          <w:sz w:val="26"/>
          <w:szCs w:val="26"/>
        </w:rPr>
        <w:t xml:space="preserve"> следующих структурных подразделений Банка</w:t>
      </w:r>
      <w:r w:rsidR="000E4A43" w:rsidRPr="006E6CE4">
        <w:rPr>
          <w:rFonts w:eastAsia="Calibri"/>
          <w:sz w:val="26"/>
          <w:szCs w:val="26"/>
        </w:rPr>
        <w:t xml:space="preserve"> (предварительный список)</w:t>
      </w:r>
      <w:r w:rsidR="005F1147" w:rsidRPr="006E6CE4">
        <w:rPr>
          <w:rFonts w:eastAsia="Calibri"/>
          <w:sz w:val="26"/>
          <w:szCs w:val="26"/>
        </w:rPr>
        <w:t>:</w:t>
      </w:r>
    </w:p>
    <w:p w14:paraId="0ED4EB40" w14:textId="77777777" w:rsidR="005F1147" w:rsidRPr="006E6CE4" w:rsidRDefault="005F1147" w:rsidP="005F1147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информационных технологий</w:t>
      </w:r>
    </w:p>
    <w:p w14:paraId="187A89F9" w14:textId="77777777" w:rsidR="00430E6C" w:rsidRPr="006E6CE4" w:rsidRDefault="00430E6C" w:rsidP="00430E6C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управления рисками</w:t>
      </w:r>
    </w:p>
    <w:p w14:paraId="021B8AAF" w14:textId="77777777" w:rsidR="002B6F9A" w:rsidRPr="006E6CE4" w:rsidRDefault="002B6F9A" w:rsidP="002B6F9A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развития программного обеспечения и искусственного интеллекта</w:t>
      </w:r>
    </w:p>
    <w:p w14:paraId="08F33687" w14:textId="13215DE3" w:rsidR="002B6F9A" w:rsidRPr="006E6CE4" w:rsidRDefault="002B6F9A" w:rsidP="002B6F9A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автоматизированных банковских систем</w:t>
      </w:r>
    </w:p>
    <w:p w14:paraId="4FDFDC62" w14:textId="77DD898F" w:rsidR="005F1147" w:rsidRPr="006E6CE4" w:rsidRDefault="00532BFD" w:rsidP="002B6F9A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розничного бизнеса</w:t>
      </w:r>
    </w:p>
    <w:p w14:paraId="74739BD8" w14:textId="77777777" w:rsidR="00532BFD" w:rsidRPr="006E6CE4" w:rsidRDefault="00532BFD" w:rsidP="00532BFD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стратегии и развития цифровых банковских услуг</w:t>
      </w:r>
    </w:p>
    <w:p w14:paraId="553F3C6B" w14:textId="7F2459E4" w:rsidR="005F1147" w:rsidRPr="006E6CE4" w:rsidRDefault="00532BFD" w:rsidP="00532BFD">
      <w:pPr>
        <w:pStyle w:val="a5"/>
        <w:numPr>
          <w:ilvl w:val="0"/>
          <w:numId w:val="44"/>
        </w:numPr>
        <w:spacing w:line="259" w:lineRule="auto"/>
        <w:jc w:val="left"/>
        <w:rPr>
          <w:sz w:val="26"/>
          <w:szCs w:val="26"/>
        </w:rPr>
      </w:pPr>
      <w:r w:rsidRPr="006E6CE4">
        <w:rPr>
          <w:sz w:val="26"/>
          <w:szCs w:val="26"/>
        </w:rPr>
        <w:t>Департамент по одобрению кредитов</w:t>
      </w:r>
    </w:p>
    <w:p w14:paraId="1E8319B1" w14:textId="6E00D078" w:rsidR="00532BFD" w:rsidRPr="006E6CE4" w:rsidRDefault="00532BFD" w:rsidP="00532BFD">
      <w:pPr>
        <w:pStyle w:val="a5"/>
        <w:numPr>
          <w:ilvl w:val="0"/>
          <w:numId w:val="44"/>
        </w:numPr>
        <w:rPr>
          <w:rFonts w:eastAsia="Calibri"/>
          <w:sz w:val="26"/>
          <w:szCs w:val="26"/>
        </w:rPr>
      </w:pPr>
      <w:r w:rsidRPr="006E6CE4">
        <w:rPr>
          <w:sz w:val="26"/>
          <w:szCs w:val="26"/>
        </w:rPr>
        <w:t>Департамент по управлению кредитами</w:t>
      </w:r>
    </w:p>
    <w:p w14:paraId="304A86ED" w14:textId="5429CD2F" w:rsidR="00C654FB" w:rsidRPr="006E6CE4" w:rsidRDefault="00C654FB" w:rsidP="00C654FB">
      <w:pPr>
        <w:pStyle w:val="a5"/>
        <w:numPr>
          <w:ilvl w:val="0"/>
          <w:numId w:val="44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Операционный департамент</w:t>
      </w:r>
    </w:p>
    <w:p w14:paraId="03AB3BB6" w14:textId="7D8A23DF" w:rsidR="00062984" w:rsidRPr="006E6CE4" w:rsidRDefault="00062984" w:rsidP="005F1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Направление запроса на предоставление данных и документов</w:t>
      </w:r>
    </w:p>
    <w:p w14:paraId="15FB7371" w14:textId="3179A8D0" w:rsidR="005F1147" w:rsidRPr="006E6CE4" w:rsidRDefault="00591006" w:rsidP="005F1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Первичная выгрузка </w:t>
      </w:r>
      <w:r w:rsidR="000E4A43" w:rsidRPr="006E6CE4">
        <w:rPr>
          <w:rFonts w:eastAsia="Calibri"/>
          <w:sz w:val="26"/>
          <w:szCs w:val="26"/>
        </w:rPr>
        <w:t xml:space="preserve">отчетов, </w:t>
      </w:r>
      <w:r w:rsidRPr="006E6CE4">
        <w:rPr>
          <w:rFonts w:eastAsia="Calibri"/>
          <w:sz w:val="26"/>
          <w:szCs w:val="26"/>
        </w:rPr>
        <w:t>логов и технических артефактов</w:t>
      </w:r>
    </w:p>
    <w:p w14:paraId="3AA6B9EA" w14:textId="77777777" w:rsidR="00591006" w:rsidRPr="006E6CE4" w:rsidRDefault="00591006" w:rsidP="003F518F">
      <w:pPr>
        <w:rPr>
          <w:rFonts w:eastAsia="Calibri"/>
          <w:sz w:val="26"/>
          <w:szCs w:val="26"/>
        </w:rPr>
      </w:pPr>
    </w:p>
    <w:p w14:paraId="376144FB" w14:textId="004BFA9B" w:rsidR="00591006" w:rsidRPr="006E6CE4" w:rsidRDefault="00591006" w:rsidP="00591006">
      <w:pPr>
        <w:pStyle w:val="2"/>
        <w:numPr>
          <w:ilvl w:val="1"/>
          <w:numId w:val="1"/>
        </w:numPr>
        <w:rPr>
          <w:rFonts w:cs="Times New Roman"/>
          <w:sz w:val="26"/>
        </w:rPr>
      </w:pPr>
      <w:r w:rsidRPr="006E6CE4">
        <w:rPr>
          <w:rFonts w:cs="Times New Roman"/>
          <w:sz w:val="26"/>
        </w:rPr>
        <w:t>Этап 2. Анализ бизнес-процессов выдачи кредитов в Банке</w:t>
      </w:r>
    </w:p>
    <w:p w14:paraId="5107E822" w14:textId="77777777" w:rsidR="00591006" w:rsidRPr="006E6CE4" w:rsidRDefault="00591006" w:rsidP="003F518F">
      <w:pPr>
        <w:rPr>
          <w:rFonts w:eastAsia="Calibri"/>
          <w:sz w:val="26"/>
          <w:szCs w:val="26"/>
        </w:rPr>
      </w:pPr>
    </w:p>
    <w:p w14:paraId="2F52B470" w14:textId="3E467D2B" w:rsidR="003F518F" w:rsidRPr="006E6CE4" w:rsidRDefault="003F518F" w:rsidP="003F518F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В рамках Этапа </w:t>
      </w:r>
      <w:r w:rsidR="00062984" w:rsidRPr="006E6CE4">
        <w:rPr>
          <w:rFonts w:eastAsia="Calibri"/>
          <w:sz w:val="26"/>
          <w:szCs w:val="26"/>
        </w:rPr>
        <w:t>2</w:t>
      </w:r>
      <w:r w:rsidRPr="006E6CE4">
        <w:rPr>
          <w:rFonts w:eastAsia="Calibri"/>
          <w:sz w:val="26"/>
          <w:szCs w:val="26"/>
        </w:rPr>
        <w:t xml:space="preserve"> Исполнитель должен выполнить следующие работы:</w:t>
      </w:r>
    </w:p>
    <w:p w14:paraId="0A0FFE73" w14:textId="278B2F58" w:rsidR="0009770C" w:rsidRPr="006E6CE4" w:rsidRDefault="0009770C" w:rsidP="0009770C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Анализ</w:t>
      </w:r>
      <w:r w:rsidRPr="006E6CE4">
        <w:rPr>
          <w:rFonts w:eastAsia="Calibri"/>
          <w:sz w:val="26"/>
          <w:szCs w:val="26"/>
        </w:rPr>
        <w:t xml:space="preserve"> </w:t>
      </w:r>
      <w:r w:rsidRPr="006E6CE4">
        <w:rPr>
          <w:rFonts w:eastAsia="Calibri"/>
          <w:b/>
          <w:bCs/>
          <w:sz w:val="26"/>
          <w:szCs w:val="26"/>
        </w:rPr>
        <w:t>текущих бизнес-процессов, ролей и полномочий</w:t>
      </w:r>
      <w:r w:rsidRPr="006E6CE4">
        <w:rPr>
          <w:rFonts w:eastAsia="Calibri"/>
          <w:sz w:val="26"/>
          <w:szCs w:val="26"/>
        </w:rPr>
        <w:t>, связанных с кредитованием, а именно</w:t>
      </w:r>
    </w:p>
    <w:p w14:paraId="22A13A47" w14:textId="77777777" w:rsidR="0009770C" w:rsidRPr="006E6CE4" w:rsidRDefault="0009770C" w:rsidP="0009770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Этапы кредитного процесса: от заявки до закрытия</w:t>
      </w:r>
    </w:p>
    <w:p w14:paraId="1E45679F" w14:textId="1EC95BC2" w:rsidR="0009770C" w:rsidRPr="006E6CE4" w:rsidRDefault="0009770C" w:rsidP="0009770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Участники и ответственные </w:t>
      </w:r>
    </w:p>
    <w:p w14:paraId="67A51095" w14:textId="77777777" w:rsidR="0009770C" w:rsidRPr="006E6CE4" w:rsidRDefault="0009770C" w:rsidP="0009770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Каналы подачи заявки: отделение, онлайн, агент и т.д.</w:t>
      </w:r>
    </w:p>
    <w:p w14:paraId="427A0B75" w14:textId="77777777" w:rsidR="0009770C" w:rsidRPr="006E6CE4" w:rsidRDefault="0009770C" w:rsidP="0009770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Временные показатели (TAT): на каждом этапе</w:t>
      </w:r>
    </w:p>
    <w:p w14:paraId="5F164D7C" w14:textId="77777777" w:rsidR="0009770C" w:rsidRPr="006E6CE4" w:rsidRDefault="0009770C" w:rsidP="0009770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Продуктовый каталог</w:t>
      </w:r>
    </w:p>
    <w:p w14:paraId="75A780E9" w14:textId="77777777" w:rsidR="0009770C" w:rsidRPr="006E6CE4" w:rsidRDefault="0009770C" w:rsidP="0009770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Используемые документы и формы</w:t>
      </w:r>
    </w:p>
    <w:p w14:paraId="12E0F4C6" w14:textId="5003FC90" w:rsidR="003F518F" w:rsidRPr="006E6CE4" w:rsidRDefault="003F518F" w:rsidP="000E4A43">
      <w:pPr>
        <w:pStyle w:val="a5"/>
        <w:ind w:left="1069" w:firstLine="0"/>
        <w:rPr>
          <w:sz w:val="26"/>
          <w:szCs w:val="26"/>
        </w:rPr>
      </w:pPr>
      <w:r w:rsidRPr="006E6CE4">
        <w:rPr>
          <w:rFonts w:eastAsia="Calibri"/>
          <w:sz w:val="26"/>
          <w:szCs w:val="26"/>
        </w:rPr>
        <w:t>Анализ</w:t>
      </w:r>
      <w:r w:rsidR="006E0E0A" w:rsidRPr="006E6CE4">
        <w:rPr>
          <w:rFonts w:eastAsia="Calibri"/>
          <w:sz w:val="26"/>
          <w:szCs w:val="26"/>
        </w:rPr>
        <w:t xml:space="preserve"> проводится</w:t>
      </w:r>
      <w:r w:rsidRPr="006E6CE4">
        <w:rPr>
          <w:rFonts w:eastAsia="Calibri"/>
          <w:sz w:val="26"/>
          <w:szCs w:val="26"/>
        </w:rPr>
        <w:t xml:space="preserve"> на основе </w:t>
      </w:r>
      <w:r w:rsidR="00940D12" w:rsidRPr="006E6CE4">
        <w:rPr>
          <w:rFonts w:eastAsia="Calibri"/>
          <w:sz w:val="26"/>
          <w:szCs w:val="26"/>
        </w:rPr>
        <w:t xml:space="preserve">изучения внутренних нормативных документов Банка и </w:t>
      </w:r>
      <w:r w:rsidRPr="006E6CE4">
        <w:rPr>
          <w:rFonts w:eastAsia="Calibri"/>
          <w:sz w:val="26"/>
          <w:szCs w:val="26"/>
        </w:rPr>
        <w:t xml:space="preserve">интервью </w:t>
      </w:r>
      <w:r w:rsidR="000E4A43" w:rsidRPr="006E6CE4">
        <w:rPr>
          <w:rFonts w:eastAsia="Calibri"/>
          <w:sz w:val="26"/>
          <w:szCs w:val="26"/>
        </w:rPr>
        <w:t>с подразделениями, определенными на этапе 1</w:t>
      </w:r>
      <w:r w:rsidR="00071C8A" w:rsidRPr="006E6CE4">
        <w:rPr>
          <w:rFonts w:eastAsia="Calibri"/>
          <w:sz w:val="26"/>
          <w:szCs w:val="26"/>
        </w:rPr>
        <w:t>.</w:t>
      </w:r>
    </w:p>
    <w:p w14:paraId="446F6F5D" w14:textId="63C6E7F2" w:rsidR="0034282E" w:rsidRPr="006E6CE4" w:rsidRDefault="0034282E" w:rsidP="0034282E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 xml:space="preserve">Анализ действующих </w:t>
      </w:r>
      <w:r w:rsidR="000A3CF9" w:rsidRPr="006E6CE4">
        <w:rPr>
          <w:rFonts w:eastAsia="Calibri"/>
          <w:b/>
          <w:bCs/>
          <w:sz w:val="26"/>
          <w:szCs w:val="26"/>
        </w:rPr>
        <w:t>п</w:t>
      </w:r>
      <w:r w:rsidRPr="006E6CE4">
        <w:rPr>
          <w:rFonts w:eastAsia="Calibri"/>
          <w:b/>
          <w:bCs/>
          <w:sz w:val="26"/>
          <w:szCs w:val="26"/>
        </w:rPr>
        <w:t>олитик и процедуры</w:t>
      </w:r>
      <w:r w:rsidR="000A3CF9" w:rsidRPr="006E6CE4">
        <w:rPr>
          <w:rFonts w:eastAsia="Calibri"/>
          <w:b/>
          <w:bCs/>
          <w:sz w:val="26"/>
          <w:szCs w:val="26"/>
        </w:rPr>
        <w:t xml:space="preserve">: </w:t>
      </w:r>
    </w:p>
    <w:p w14:paraId="02101429" w14:textId="77777777" w:rsidR="0034282E" w:rsidRPr="006E6CE4" w:rsidRDefault="0034282E" w:rsidP="000A3CF9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Наличие и актуальность кредитной политики</w:t>
      </w:r>
    </w:p>
    <w:p w14:paraId="3DE22669" w14:textId="77777777" w:rsidR="0034282E" w:rsidRPr="006E6CE4" w:rsidRDefault="0034282E" w:rsidP="000A3CF9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Принципы скоринга и принятия решений</w:t>
      </w:r>
    </w:p>
    <w:p w14:paraId="27E868DC" w14:textId="77777777" w:rsidR="0034282E" w:rsidRPr="006E6CE4" w:rsidRDefault="0034282E" w:rsidP="000A3CF9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Уровни делегирования полномочий </w:t>
      </w:r>
    </w:p>
    <w:p w14:paraId="56D9AC4D" w14:textId="1A0B7AD1" w:rsidR="0034282E" w:rsidRPr="006E6CE4" w:rsidRDefault="0034282E" w:rsidP="000A3CF9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lastRenderedPageBreak/>
        <w:t>Подходы к андеррайтингу</w:t>
      </w:r>
    </w:p>
    <w:p w14:paraId="1450E54D" w14:textId="4F175644" w:rsidR="000A3CF9" w:rsidRPr="006E6CE4" w:rsidRDefault="000A3CF9" w:rsidP="000A3CF9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 xml:space="preserve">Анализ клиентского опыта </w:t>
      </w:r>
    </w:p>
    <w:p w14:paraId="7E797231" w14:textId="77777777" w:rsidR="000A3CF9" w:rsidRPr="006E6CE4" w:rsidRDefault="000A3CF9" w:rsidP="007427BA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Состав полей на заявке</w:t>
      </w:r>
    </w:p>
    <w:p w14:paraId="141EBCFC" w14:textId="77777777" w:rsidR="000A3CF9" w:rsidRPr="006E6CE4" w:rsidRDefault="000A3CF9" w:rsidP="007427BA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Время рассмотрения заявки</w:t>
      </w:r>
    </w:p>
    <w:p w14:paraId="7A44DAB2" w14:textId="77777777" w:rsidR="000A3CF9" w:rsidRPr="006E6CE4" w:rsidRDefault="000A3CF9" w:rsidP="007427BA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Уровень отказов</w:t>
      </w:r>
    </w:p>
    <w:p w14:paraId="3E86E5FC" w14:textId="77777777" w:rsidR="000A3CF9" w:rsidRPr="006E6CE4" w:rsidRDefault="000A3CF9" w:rsidP="007427BA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Прозрачность условий для клиента</w:t>
      </w:r>
    </w:p>
    <w:p w14:paraId="5831D02F" w14:textId="77777777" w:rsidR="000A3CF9" w:rsidRPr="006E6CE4" w:rsidRDefault="000A3CF9" w:rsidP="007427BA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Доступность каналов взаимодействия</w:t>
      </w:r>
    </w:p>
    <w:p w14:paraId="0A0C7A89" w14:textId="77777777" w:rsidR="000A3CF9" w:rsidRPr="006E6CE4" w:rsidRDefault="000A3CF9" w:rsidP="007427BA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Простота и понятность требований</w:t>
      </w:r>
    </w:p>
    <w:p w14:paraId="0F191793" w14:textId="297072FE" w:rsidR="00F82147" w:rsidRPr="006E6CE4" w:rsidRDefault="00F82147" w:rsidP="00F82147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Анализ управления кредитными рисками</w:t>
      </w:r>
    </w:p>
    <w:p w14:paraId="50AA2D1B" w14:textId="77777777" w:rsidR="00F82147" w:rsidRPr="006E6CE4" w:rsidRDefault="00F82147" w:rsidP="00F82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Как встроены функции риск-контроля в процесс</w:t>
      </w:r>
    </w:p>
    <w:p w14:paraId="2B914252" w14:textId="6CFC9EC1" w:rsidR="00F82147" w:rsidRPr="006E6CE4" w:rsidRDefault="00F82147" w:rsidP="00F82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Сегментация клиентов и </w:t>
      </w:r>
      <w:r w:rsidR="005F72CC" w:rsidRPr="006E6CE4">
        <w:rPr>
          <w:rFonts w:eastAsia="Calibri"/>
          <w:sz w:val="26"/>
          <w:szCs w:val="26"/>
        </w:rPr>
        <w:t>риск-аппетит</w:t>
      </w:r>
    </w:p>
    <w:p w14:paraId="7EAA11A3" w14:textId="5EB7FF18" w:rsidR="00F82147" w:rsidRPr="006E6CE4" w:rsidRDefault="005F72CC" w:rsidP="00F82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Лими</w:t>
      </w:r>
      <w:r w:rsidR="00F82147" w:rsidRPr="006E6CE4">
        <w:rPr>
          <w:rFonts w:eastAsia="Calibri"/>
          <w:sz w:val="26"/>
          <w:szCs w:val="26"/>
        </w:rPr>
        <w:t>т</w:t>
      </w:r>
      <w:r w:rsidRPr="006E6CE4">
        <w:rPr>
          <w:rFonts w:eastAsia="Calibri"/>
          <w:sz w:val="26"/>
          <w:szCs w:val="26"/>
        </w:rPr>
        <w:t>ная политика</w:t>
      </w:r>
      <w:r w:rsidR="00F82147" w:rsidRPr="006E6CE4">
        <w:rPr>
          <w:rFonts w:eastAsia="Calibri"/>
          <w:sz w:val="26"/>
          <w:szCs w:val="26"/>
        </w:rPr>
        <w:t xml:space="preserve"> и услови</w:t>
      </w:r>
      <w:r w:rsidRPr="006E6CE4">
        <w:rPr>
          <w:rFonts w:eastAsia="Calibri"/>
          <w:sz w:val="26"/>
          <w:szCs w:val="26"/>
        </w:rPr>
        <w:t>я</w:t>
      </w:r>
    </w:p>
    <w:p w14:paraId="5D738FDA" w14:textId="77777777" w:rsidR="00F82147" w:rsidRPr="006E6CE4" w:rsidRDefault="00F82147" w:rsidP="00F82147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Механизмы пересмотра решений</w:t>
      </w:r>
    </w:p>
    <w:p w14:paraId="584D4BAF" w14:textId="61C511AB" w:rsidR="005F72CC" w:rsidRPr="006E6CE4" w:rsidRDefault="005F72CC" w:rsidP="005F72CC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Оценка метрик и показателей эффективности</w:t>
      </w:r>
    </w:p>
    <w:p w14:paraId="285D5078" w14:textId="77201032" w:rsidR="005F72CC" w:rsidRPr="006E6CE4" w:rsidRDefault="005F72CC" w:rsidP="005F72C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KPI процесса: TAT, </w:t>
      </w:r>
      <w:r w:rsidR="0093218D" w:rsidRPr="006E6CE4">
        <w:rPr>
          <w:rFonts w:eastAsia="Calibri"/>
          <w:sz w:val="26"/>
          <w:szCs w:val="26"/>
          <w:lang w:val="en-US"/>
        </w:rPr>
        <w:t>CIS</w:t>
      </w:r>
      <w:r w:rsidR="0093218D" w:rsidRPr="006E6CE4">
        <w:rPr>
          <w:rFonts w:eastAsia="Calibri"/>
          <w:sz w:val="26"/>
          <w:szCs w:val="26"/>
        </w:rPr>
        <w:t>/</w:t>
      </w:r>
      <w:r w:rsidRPr="006E6CE4">
        <w:rPr>
          <w:rFonts w:eastAsia="Calibri"/>
          <w:sz w:val="26"/>
          <w:szCs w:val="26"/>
        </w:rPr>
        <w:t xml:space="preserve">NPS, объемы продаж, отклонения, доля отказов, уровень просрочек </w:t>
      </w:r>
    </w:p>
    <w:p w14:paraId="1EE4C18B" w14:textId="77777777" w:rsidR="005F72CC" w:rsidRPr="006E6CE4" w:rsidRDefault="005F72CC" w:rsidP="005F72C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Внутренние SLA между функциями</w:t>
      </w:r>
    </w:p>
    <w:p w14:paraId="48E1C2F1" w14:textId="75F58604" w:rsidR="005F72CC" w:rsidRPr="006E6CE4" w:rsidRDefault="005F72CC" w:rsidP="005F72CC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Отчетность: кто и как отслеживает эффективность процесса </w:t>
      </w:r>
    </w:p>
    <w:p w14:paraId="2D239176" w14:textId="100F4474" w:rsidR="003F518F" w:rsidRPr="006E6CE4" w:rsidRDefault="003F518F" w:rsidP="003F518F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Определение проблем</w:t>
      </w:r>
      <w:r w:rsidR="005F72CC" w:rsidRPr="006E6CE4">
        <w:rPr>
          <w:rFonts w:eastAsia="Calibri"/>
          <w:sz w:val="26"/>
          <w:szCs w:val="26"/>
        </w:rPr>
        <w:t xml:space="preserve"> и узких горлышек</w:t>
      </w:r>
      <w:r w:rsidRPr="006E6CE4">
        <w:rPr>
          <w:rFonts w:eastAsia="Calibri"/>
          <w:sz w:val="26"/>
          <w:szCs w:val="26"/>
        </w:rPr>
        <w:t xml:space="preserve">, связанных с текущей ситуацией в области </w:t>
      </w:r>
      <w:r w:rsidR="005F72CC" w:rsidRPr="006E6CE4">
        <w:rPr>
          <w:rFonts w:eastAsia="Calibri"/>
          <w:sz w:val="26"/>
          <w:szCs w:val="26"/>
        </w:rPr>
        <w:t>кредитования</w:t>
      </w:r>
      <w:r w:rsidRPr="006E6CE4">
        <w:rPr>
          <w:rFonts w:eastAsia="Calibri"/>
          <w:sz w:val="26"/>
          <w:szCs w:val="26"/>
        </w:rPr>
        <w:t xml:space="preserve"> в Банке.</w:t>
      </w:r>
    </w:p>
    <w:p w14:paraId="48903329" w14:textId="6D352F85" w:rsidR="003F518F" w:rsidRPr="006E6CE4" w:rsidRDefault="003F518F" w:rsidP="003F518F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Подготовка рекомендаций по результатам анализа.</w:t>
      </w:r>
      <w:r w:rsidR="00396C76" w:rsidRPr="006E6CE4">
        <w:rPr>
          <w:rFonts w:eastAsia="Calibri"/>
          <w:sz w:val="26"/>
          <w:szCs w:val="26"/>
        </w:rPr>
        <w:t xml:space="preserve"> </w:t>
      </w:r>
      <w:r w:rsidR="002361EF" w:rsidRPr="006E6CE4">
        <w:rPr>
          <w:rFonts w:eastAsia="Calibri"/>
          <w:sz w:val="26"/>
          <w:szCs w:val="26"/>
        </w:rPr>
        <w:t>Приоритизация</w:t>
      </w:r>
      <w:r w:rsidR="00396C76" w:rsidRPr="006E6CE4">
        <w:rPr>
          <w:rFonts w:eastAsia="Calibri"/>
          <w:sz w:val="26"/>
          <w:szCs w:val="26"/>
        </w:rPr>
        <w:t xml:space="preserve"> </w:t>
      </w:r>
      <w:r w:rsidR="002361EF" w:rsidRPr="006E6CE4">
        <w:rPr>
          <w:rFonts w:eastAsia="Calibri"/>
          <w:sz w:val="26"/>
          <w:szCs w:val="26"/>
        </w:rPr>
        <w:t>рекомендаций</w:t>
      </w:r>
      <w:r w:rsidR="00396C76" w:rsidRPr="006E6CE4">
        <w:rPr>
          <w:rFonts w:eastAsia="Calibri"/>
          <w:sz w:val="26"/>
          <w:szCs w:val="26"/>
        </w:rPr>
        <w:t xml:space="preserve"> исходя из критерия влияния на результат кредитного бизнеса. </w:t>
      </w:r>
    </w:p>
    <w:p w14:paraId="7435A499" w14:textId="74D768C9" w:rsidR="00396C76" w:rsidRPr="006E6CE4" w:rsidRDefault="00EA5948" w:rsidP="003F518F">
      <w:pPr>
        <w:pStyle w:val="a5"/>
        <w:numPr>
          <w:ilvl w:val="0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</w:t>
      </w:r>
      <w:r w:rsidR="00396C76" w:rsidRPr="006E6CE4">
        <w:rPr>
          <w:rFonts w:eastAsia="Calibri"/>
          <w:sz w:val="26"/>
          <w:szCs w:val="26"/>
        </w:rPr>
        <w:t>ценка бизнес-эффекта от реализации приоритетных инициатив.</w:t>
      </w:r>
    </w:p>
    <w:p w14:paraId="120FC0BA" w14:textId="77777777" w:rsidR="0026320B" w:rsidRPr="006E6CE4" w:rsidRDefault="0026320B" w:rsidP="0026320B">
      <w:pPr>
        <w:pStyle w:val="a5"/>
        <w:ind w:left="1069" w:firstLine="0"/>
        <w:rPr>
          <w:rFonts w:eastAsia="Calibri"/>
          <w:sz w:val="26"/>
          <w:szCs w:val="26"/>
        </w:rPr>
      </w:pPr>
    </w:p>
    <w:p w14:paraId="265AA832" w14:textId="0C14665F" w:rsidR="003F518F" w:rsidRPr="006E6CE4" w:rsidRDefault="003F518F" w:rsidP="003F518F">
      <w:pPr>
        <w:pStyle w:val="2"/>
        <w:numPr>
          <w:ilvl w:val="1"/>
          <w:numId w:val="1"/>
        </w:numPr>
        <w:rPr>
          <w:rFonts w:eastAsia="Calibri" w:cs="Times New Roman"/>
          <w:sz w:val="26"/>
        </w:rPr>
      </w:pPr>
      <w:r w:rsidRPr="006E6CE4">
        <w:rPr>
          <w:rFonts w:eastAsia="Calibri" w:cs="Times New Roman"/>
          <w:sz w:val="26"/>
        </w:rPr>
        <w:t xml:space="preserve">Этап </w:t>
      </w:r>
      <w:r w:rsidR="00604C1A" w:rsidRPr="006E6CE4">
        <w:rPr>
          <w:rFonts w:eastAsia="Calibri" w:cs="Times New Roman"/>
          <w:sz w:val="26"/>
        </w:rPr>
        <w:t>3</w:t>
      </w:r>
      <w:r w:rsidRPr="006E6CE4">
        <w:rPr>
          <w:rFonts w:eastAsia="Calibri" w:cs="Times New Roman"/>
          <w:sz w:val="26"/>
        </w:rPr>
        <w:t xml:space="preserve">. </w:t>
      </w:r>
      <w:r w:rsidR="0026320B" w:rsidRPr="006E6CE4">
        <w:rPr>
          <w:rFonts w:eastAsia="Calibri" w:cs="Times New Roman"/>
          <w:sz w:val="26"/>
        </w:rPr>
        <w:t>Технический аудит</w:t>
      </w:r>
      <w:r w:rsidR="00AD0CD4" w:rsidRPr="006E6CE4">
        <w:rPr>
          <w:rFonts w:eastAsia="Calibri" w:cs="Times New Roman"/>
          <w:sz w:val="26"/>
        </w:rPr>
        <w:t xml:space="preserve"> </w:t>
      </w:r>
      <w:r w:rsidR="008653B7" w:rsidRPr="006E6CE4">
        <w:rPr>
          <w:rFonts w:eastAsia="Calibri" w:cs="Times New Roman"/>
          <w:sz w:val="26"/>
        </w:rPr>
        <w:t xml:space="preserve">кредитного конвейера </w:t>
      </w:r>
      <w:r w:rsidRPr="006E6CE4">
        <w:rPr>
          <w:rFonts w:eastAsia="Calibri" w:cs="Times New Roman"/>
          <w:sz w:val="26"/>
        </w:rPr>
        <w:t>в Банке</w:t>
      </w:r>
    </w:p>
    <w:p w14:paraId="1249FED4" w14:textId="77777777" w:rsidR="00203DE1" w:rsidRPr="006E6CE4" w:rsidRDefault="00203DE1" w:rsidP="003F518F">
      <w:pPr>
        <w:rPr>
          <w:rFonts w:eastAsia="Calibri"/>
          <w:sz w:val="26"/>
          <w:szCs w:val="26"/>
        </w:rPr>
      </w:pPr>
    </w:p>
    <w:p w14:paraId="450ADE7C" w14:textId="545B172D" w:rsidR="003F518F" w:rsidRPr="006E6CE4" w:rsidRDefault="003F518F" w:rsidP="003F518F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В рамках Этапа </w:t>
      </w:r>
      <w:r w:rsidR="00604C1A" w:rsidRPr="006E6CE4">
        <w:rPr>
          <w:rFonts w:eastAsia="Calibri"/>
          <w:sz w:val="26"/>
          <w:szCs w:val="26"/>
        </w:rPr>
        <w:t>3</w:t>
      </w:r>
      <w:r w:rsidRPr="006E6CE4">
        <w:rPr>
          <w:rFonts w:eastAsia="Calibri"/>
          <w:sz w:val="26"/>
          <w:szCs w:val="26"/>
        </w:rPr>
        <w:t xml:space="preserve"> Исполнитель должен выполнить следующие работы:</w:t>
      </w:r>
    </w:p>
    <w:p w14:paraId="7A0477FF" w14:textId="0BA2BC27" w:rsidR="00591006" w:rsidRPr="006E6CE4" w:rsidRDefault="00591006" w:rsidP="0026320B">
      <w:pPr>
        <w:pStyle w:val="a5"/>
        <w:numPr>
          <w:ilvl w:val="0"/>
          <w:numId w:val="42"/>
        </w:numPr>
        <w:rPr>
          <w:rFonts w:eastAsia="Calibri"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 xml:space="preserve">Интервью и анализ </w:t>
      </w:r>
      <w:r w:rsidR="0026320B" w:rsidRPr="006E6CE4">
        <w:rPr>
          <w:rFonts w:eastAsia="Calibri"/>
          <w:b/>
          <w:bCs/>
          <w:sz w:val="26"/>
          <w:szCs w:val="26"/>
        </w:rPr>
        <w:t xml:space="preserve">технических </w:t>
      </w:r>
      <w:r w:rsidRPr="006E6CE4">
        <w:rPr>
          <w:rFonts w:eastAsia="Calibri"/>
          <w:b/>
          <w:bCs/>
          <w:sz w:val="26"/>
          <w:szCs w:val="26"/>
        </w:rPr>
        <w:t>процессов</w:t>
      </w:r>
      <w:r w:rsidR="00C1705F" w:rsidRPr="006E6CE4">
        <w:rPr>
          <w:rFonts w:eastAsia="Calibri"/>
          <w:b/>
          <w:bCs/>
          <w:sz w:val="26"/>
          <w:szCs w:val="26"/>
        </w:rPr>
        <w:t xml:space="preserve"> кредитного конвейера</w:t>
      </w:r>
    </w:p>
    <w:p w14:paraId="187C6FBE" w14:textId="77777777" w:rsidR="00591006" w:rsidRPr="006E6CE4" w:rsidRDefault="00591006" w:rsidP="0026320B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Проведение целевых интервью с представителями фронт-офиса, бэк-офиса и технических подразделений</w:t>
      </w:r>
    </w:p>
    <w:p w14:paraId="78D79A78" w14:textId="77777777" w:rsidR="00591006" w:rsidRPr="006E6CE4" w:rsidRDefault="00591006" w:rsidP="0026320B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Сбор и классификация проблемных точек (ошибки, задержки, ручные обходы)</w:t>
      </w:r>
    </w:p>
    <w:p w14:paraId="024DF49E" w14:textId="77777777" w:rsidR="00591006" w:rsidRPr="006E6CE4" w:rsidRDefault="00591006" w:rsidP="0026320B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Выявление расхождений между регламентами и фактическими процессами</w:t>
      </w:r>
    </w:p>
    <w:p w14:paraId="18C10987" w14:textId="77777777" w:rsidR="0026320B" w:rsidRPr="006E6CE4" w:rsidRDefault="00591006" w:rsidP="0026320B">
      <w:pPr>
        <w:pStyle w:val="a5"/>
        <w:numPr>
          <w:ilvl w:val="1"/>
          <w:numId w:val="11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Формализация сценариев реального использования системы</w:t>
      </w:r>
    </w:p>
    <w:p w14:paraId="5E1A0AD3" w14:textId="2C812055" w:rsidR="00C82BE7" w:rsidRPr="006E6CE4" w:rsidRDefault="00C82BE7" w:rsidP="00C82BE7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Объект аудита</w:t>
      </w:r>
    </w:p>
    <w:p w14:paraId="281E32B2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  <w:lang w:val="en-US"/>
        </w:rPr>
        <w:t>CRM</w:t>
      </w:r>
      <w:r w:rsidRPr="006E6CE4">
        <w:rPr>
          <w:rFonts w:eastAsia="Calibri"/>
          <w:b/>
          <w:bCs/>
          <w:sz w:val="26"/>
          <w:szCs w:val="26"/>
        </w:rPr>
        <w:t>-система (приём и обработка заявок)</w:t>
      </w:r>
    </w:p>
    <w:p w14:paraId="298B9BAD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Модули принятия кредитных решений (</w:t>
      </w:r>
      <w:proofErr w:type="spellStart"/>
      <w:r w:rsidRPr="006E6CE4">
        <w:rPr>
          <w:rFonts w:eastAsia="Calibri"/>
          <w:b/>
          <w:bCs/>
          <w:sz w:val="26"/>
          <w:szCs w:val="26"/>
        </w:rPr>
        <w:t>Decision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6E6CE4">
        <w:rPr>
          <w:rFonts w:eastAsia="Calibri"/>
          <w:b/>
          <w:bCs/>
          <w:sz w:val="26"/>
          <w:szCs w:val="26"/>
        </w:rPr>
        <w:t>Engine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/ </w:t>
      </w:r>
      <w:proofErr w:type="spellStart"/>
      <w:r w:rsidRPr="006E6CE4">
        <w:rPr>
          <w:rFonts w:eastAsia="Calibri"/>
          <w:b/>
          <w:bCs/>
          <w:sz w:val="26"/>
          <w:szCs w:val="26"/>
        </w:rPr>
        <w:t>Rule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6E6CE4">
        <w:rPr>
          <w:rFonts w:eastAsia="Calibri"/>
          <w:b/>
          <w:bCs/>
          <w:sz w:val="26"/>
          <w:szCs w:val="26"/>
        </w:rPr>
        <w:t>Engine</w:t>
      </w:r>
      <w:proofErr w:type="spellEnd"/>
      <w:r w:rsidRPr="006E6CE4">
        <w:rPr>
          <w:rFonts w:eastAsia="Calibri"/>
          <w:b/>
          <w:bCs/>
          <w:sz w:val="26"/>
          <w:szCs w:val="26"/>
        </w:rPr>
        <w:t>)</w:t>
      </w:r>
    </w:p>
    <w:p w14:paraId="6BDFFA7C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proofErr w:type="spellStart"/>
      <w:r w:rsidRPr="006E6CE4">
        <w:rPr>
          <w:rFonts w:eastAsia="Calibri"/>
          <w:b/>
          <w:bCs/>
          <w:sz w:val="26"/>
          <w:szCs w:val="26"/>
        </w:rPr>
        <w:t>Core</w:t>
      </w:r>
      <w:proofErr w:type="spellEnd"/>
      <w:r w:rsidRPr="006E6CE4">
        <w:rPr>
          <w:rFonts w:eastAsia="Calibri"/>
          <w:b/>
          <w:bCs/>
          <w:sz w:val="26"/>
          <w:szCs w:val="26"/>
        </w:rPr>
        <w:t>-система и модуль выдачи кредитов</w:t>
      </w:r>
    </w:p>
    <w:p w14:paraId="0A99618F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 w:hanging="425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Система документооборота (ЕСМ, ЭПЭ)</w:t>
      </w:r>
    </w:p>
    <w:p w14:paraId="39405DD4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Подсистема мониторинга и сопровождения (</w:t>
      </w:r>
      <w:proofErr w:type="spellStart"/>
      <w:r w:rsidRPr="006E6CE4">
        <w:rPr>
          <w:rFonts w:eastAsia="Calibri"/>
          <w:b/>
          <w:bCs/>
          <w:sz w:val="26"/>
          <w:szCs w:val="26"/>
        </w:rPr>
        <w:t>collection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, </w:t>
      </w:r>
      <w:proofErr w:type="spellStart"/>
      <w:r w:rsidRPr="006E6CE4">
        <w:rPr>
          <w:rFonts w:eastAsia="Calibri"/>
          <w:b/>
          <w:bCs/>
          <w:sz w:val="26"/>
          <w:szCs w:val="26"/>
        </w:rPr>
        <w:t>watch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Pr="006E6CE4">
        <w:rPr>
          <w:rFonts w:eastAsia="Calibri"/>
          <w:b/>
          <w:bCs/>
          <w:sz w:val="26"/>
          <w:szCs w:val="26"/>
        </w:rPr>
        <w:t>list</w:t>
      </w:r>
      <w:proofErr w:type="spellEnd"/>
      <w:r w:rsidRPr="006E6CE4">
        <w:rPr>
          <w:rFonts w:eastAsia="Calibri"/>
          <w:b/>
          <w:bCs/>
          <w:sz w:val="26"/>
          <w:szCs w:val="26"/>
        </w:rPr>
        <w:t>)</w:t>
      </w:r>
    </w:p>
    <w:p w14:paraId="755C4E4D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 w:hanging="425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Интеграционные шины и API-шлюзы</w:t>
      </w:r>
    </w:p>
    <w:p w14:paraId="7134DA54" w14:textId="77777777" w:rsidR="00C82BE7" w:rsidRPr="006E6CE4" w:rsidRDefault="00C82BE7" w:rsidP="00C82BE7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Объем и глубина аудита</w:t>
      </w:r>
    </w:p>
    <w:p w14:paraId="13A8BA2F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Бизнес-правила и логика обработки заявок</w:t>
      </w:r>
    </w:p>
    <w:p w14:paraId="4AFB65AE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Конфигурация систем, настройки и версии ПО</w:t>
      </w:r>
    </w:p>
    <w:p w14:paraId="29789E6D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lastRenderedPageBreak/>
        <w:t>Журналы аудита (</w:t>
      </w:r>
      <w:proofErr w:type="spellStart"/>
      <w:r w:rsidRPr="006E6CE4">
        <w:rPr>
          <w:rFonts w:eastAsia="Calibri"/>
          <w:b/>
          <w:bCs/>
          <w:sz w:val="26"/>
          <w:szCs w:val="26"/>
        </w:rPr>
        <w:t>логи</w:t>
      </w:r>
      <w:proofErr w:type="spellEnd"/>
      <w:r w:rsidRPr="006E6CE4">
        <w:rPr>
          <w:rFonts w:eastAsia="Calibri"/>
          <w:b/>
          <w:bCs/>
          <w:sz w:val="26"/>
          <w:szCs w:val="26"/>
        </w:rPr>
        <w:t xml:space="preserve"> событий)</w:t>
      </w:r>
    </w:p>
    <w:p w14:paraId="136289C0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 w:hanging="425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Роли, права доступа и управление ими</w:t>
      </w:r>
    </w:p>
    <w:p w14:paraId="464B4F89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 w:hanging="425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Интеграции между модулями и с внешними источниками</w:t>
      </w:r>
    </w:p>
    <w:p w14:paraId="52370ADE" w14:textId="77777777" w:rsidR="00C82BE7" w:rsidRPr="006E6CE4" w:rsidRDefault="00C82BE7" w:rsidP="00C82BE7">
      <w:pPr>
        <w:pStyle w:val="a5"/>
        <w:numPr>
          <w:ilvl w:val="1"/>
          <w:numId w:val="42"/>
        </w:numPr>
        <w:ind w:left="1843" w:hanging="425"/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Внутренние процедуры обновлений, тестирования, релизов (</w:t>
      </w:r>
      <w:proofErr w:type="spellStart"/>
      <w:r w:rsidRPr="006E6CE4">
        <w:rPr>
          <w:rFonts w:eastAsia="Calibri"/>
          <w:b/>
          <w:bCs/>
          <w:sz w:val="26"/>
          <w:szCs w:val="26"/>
        </w:rPr>
        <w:t>DevOps</w:t>
      </w:r>
      <w:proofErr w:type="spellEnd"/>
      <w:r w:rsidRPr="006E6CE4">
        <w:rPr>
          <w:rFonts w:eastAsia="Calibri"/>
          <w:b/>
          <w:bCs/>
          <w:sz w:val="26"/>
          <w:szCs w:val="26"/>
        </w:rPr>
        <w:t>)</w:t>
      </w:r>
    </w:p>
    <w:p w14:paraId="272C0073" w14:textId="24A8C728" w:rsidR="00C82BE7" w:rsidRPr="006E6CE4" w:rsidRDefault="00C82BE7" w:rsidP="00C82BE7">
      <w:pPr>
        <w:pStyle w:val="a5"/>
        <w:ind w:left="1701" w:firstLine="0"/>
        <w:rPr>
          <w:rFonts w:eastAsia="Calibri"/>
          <w:i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Протоколы отказоустойчивости, восстановления и резервирования</w:t>
      </w:r>
    </w:p>
    <w:p w14:paraId="4994DA78" w14:textId="681D3B60" w:rsidR="00591006" w:rsidRPr="006E6CE4" w:rsidRDefault="00591006" w:rsidP="0026320B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Поведенческий анализ системы</w:t>
      </w:r>
      <w:r w:rsidR="00C1705F" w:rsidRPr="006E6CE4">
        <w:rPr>
          <w:rFonts w:eastAsia="Calibri"/>
          <w:b/>
          <w:bCs/>
          <w:sz w:val="26"/>
          <w:szCs w:val="26"/>
        </w:rPr>
        <w:t xml:space="preserve"> кредитного конвейера</w:t>
      </w:r>
    </w:p>
    <w:p w14:paraId="6E8E08C7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Поведение системы при сбоях и отклонениях</w:t>
      </w:r>
    </w:p>
    <w:p w14:paraId="59F3BCAB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Анализ логов с акцентом на повторяющиеся ошибки</w:t>
      </w:r>
    </w:p>
    <w:p w14:paraId="7699C80E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Фиксация нестабильных участков по времени и ролям</w:t>
      </w:r>
    </w:p>
    <w:p w14:paraId="049CBC6C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Ведение хронологии инцидентов и аномалий</w:t>
      </w:r>
    </w:p>
    <w:p w14:paraId="0BF52E1D" w14:textId="224178A3" w:rsidR="00591006" w:rsidRPr="006E6CE4" w:rsidRDefault="00591006" w:rsidP="0026320B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Анализ безопасности и прав доступа</w:t>
      </w:r>
      <w:r w:rsidR="00C1705F" w:rsidRPr="006E6CE4">
        <w:rPr>
          <w:rFonts w:eastAsia="Calibri"/>
          <w:b/>
          <w:bCs/>
          <w:sz w:val="26"/>
          <w:szCs w:val="26"/>
        </w:rPr>
        <w:t xml:space="preserve"> кредитного конвейера</w:t>
      </w:r>
    </w:p>
    <w:p w14:paraId="57F6CED3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Аудит ролей и политик доступа</w:t>
      </w:r>
    </w:p>
    <w:p w14:paraId="326948A6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Выявление потенциальных нарушений (избыточные права, несанкционированный доступ)</w:t>
      </w:r>
    </w:p>
    <w:p w14:paraId="0C14D389" w14:textId="77777777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Анализ журналов вмешательства и попыток обхода бизнес-логики</w:t>
      </w:r>
    </w:p>
    <w:p w14:paraId="1603F056" w14:textId="005017F0" w:rsidR="00591006" w:rsidRPr="006E6CE4" w:rsidRDefault="00591006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Проверка на наличие уязвимостей в логике согласований и редактировании данных</w:t>
      </w:r>
    </w:p>
    <w:p w14:paraId="1BB30358" w14:textId="3D940071" w:rsidR="00A64034" w:rsidRPr="006E6CE4" w:rsidRDefault="00A64034" w:rsidP="0026320B">
      <w:pPr>
        <w:pStyle w:val="a5"/>
        <w:numPr>
          <w:ilvl w:val="1"/>
          <w:numId w:val="42"/>
        </w:numPr>
        <w:ind w:left="1701" w:hanging="283"/>
        <w:rPr>
          <w:rFonts w:eastAsia="Calibri"/>
          <w:i/>
          <w:sz w:val="26"/>
          <w:szCs w:val="26"/>
        </w:rPr>
      </w:pPr>
      <w:r w:rsidRPr="006E6CE4">
        <w:rPr>
          <w:i/>
          <w:sz w:val="26"/>
          <w:szCs w:val="26"/>
        </w:rPr>
        <w:t xml:space="preserve">В процессе проверки и обмена информацией </w:t>
      </w:r>
      <w:r w:rsidRPr="006E6CE4">
        <w:rPr>
          <w:i/>
          <w:sz w:val="26"/>
          <w:szCs w:val="26"/>
          <w:lang w:val="uz-Cyrl-UZ"/>
        </w:rPr>
        <w:t>не должно случиться</w:t>
      </w:r>
      <w:r w:rsidRPr="006E6CE4">
        <w:rPr>
          <w:i/>
          <w:sz w:val="26"/>
          <w:szCs w:val="26"/>
        </w:rPr>
        <w:t xml:space="preserve"> разглашение персональных данных клиентов банка и нарушение правовых норм.</w:t>
      </w:r>
    </w:p>
    <w:p w14:paraId="3027C43F" w14:textId="10A5AA69" w:rsidR="00591006" w:rsidRPr="006E6CE4" w:rsidRDefault="00591006" w:rsidP="0026320B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Производительность и устойчивость</w:t>
      </w:r>
      <w:r w:rsidR="00C1705F" w:rsidRPr="006E6CE4">
        <w:rPr>
          <w:rFonts w:eastAsia="Calibri"/>
          <w:b/>
          <w:bCs/>
          <w:sz w:val="26"/>
          <w:szCs w:val="26"/>
        </w:rPr>
        <w:t xml:space="preserve"> кредитного конвейера</w:t>
      </w:r>
    </w:p>
    <w:p w14:paraId="00A076CA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Анализ загрузки системы в рабочие и пиковые периоды</w:t>
      </w:r>
    </w:p>
    <w:p w14:paraId="26F9C4F4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Выявление точек перегрузки UI и </w:t>
      </w:r>
      <w:proofErr w:type="spellStart"/>
      <w:r w:rsidRPr="006E6CE4">
        <w:rPr>
          <w:rFonts w:eastAsia="Calibri"/>
          <w:sz w:val="26"/>
          <w:szCs w:val="26"/>
        </w:rPr>
        <w:t>backend</w:t>
      </w:r>
      <w:proofErr w:type="spellEnd"/>
      <w:r w:rsidRPr="006E6CE4">
        <w:rPr>
          <w:rFonts w:eastAsia="Calibri"/>
          <w:sz w:val="26"/>
          <w:szCs w:val="26"/>
        </w:rPr>
        <w:t>-обработки</w:t>
      </w:r>
    </w:p>
    <w:p w14:paraId="57058681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Диагностика критических отказов и нестабильного поведения</w:t>
      </w:r>
    </w:p>
    <w:p w14:paraId="0A05DB3F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Оценка наличия механизмов отказоустойчивости</w:t>
      </w:r>
    </w:p>
    <w:p w14:paraId="1DB8A98D" w14:textId="5DE2DF56" w:rsidR="00591006" w:rsidRPr="006E6CE4" w:rsidRDefault="00591006" w:rsidP="0026320B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>Подготовка аналитического отчета</w:t>
      </w:r>
      <w:r w:rsidR="00D96557" w:rsidRPr="006E6CE4">
        <w:rPr>
          <w:rFonts w:eastAsia="Calibri"/>
          <w:b/>
          <w:bCs/>
          <w:sz w:val="26"/>
          <w:szCs w:val="26"/>
        </w:rPr>
        <w:t xml:space="preserve"> технического аудита</w:t>
      </w:r>
      <w:r w:rsidR="00C1705F" w:rsidRPr="006E6CE4">
        <w:rPr>
          <w:rFonts w:eastAsia="Calibri"/>
          <w:b/>
          <w:bCs/>
          <w:sz w:val="26"/>
          <w:szCs w:val="26"/>
        </w:rPr>
        <w:t xml:space="preserve"> кредитного конвейера</w:t>
      </w:r>
    </w:p>
    <w:p w14:paraId="504D3966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Текущее техническое состояние</w:t>
      </w:r>
    </w:p>
    <w:p w14:paraId="3D9FDA38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Выявленные проблемы по категориям</w:t>
      </w:r>
    </w:p>
    <w:p w14:paraId="388359DB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Оценка рисков (технических, операционных, регуляторных)</w:t>
      </w:r>
    </w:p>
    <w:p w14:paraId="221AF34A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Приоритетные рекомендации (тактические и стратегические)</w:t>
      </w:r>
    </w:p>
    <w:p w14:paraId="7EF4115B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Предварительная оценка усилий на устранение выявленных проблем</w:t>
      </w:r>
    </w:p>
    <w:p w14:paraId="744AC817" w14:textId="77777777" w:rsidR="00591006" w:rsidRPr="006E6CE4" w:rsidRDefault="00591006" w:rsidP="00D96557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Возможные последствия при отсутствии изменений</w:t>
      </w:r>
    </w:p>
    <w:p w14:paraId="5EAE5B1B" w14:textId="0594B243" w:rsidR="00C1705F" w:rsidRPr="006E6CE4" w:rsidRDefault="00C1705F" w:rsidP="00C1705F">
      <w:pPr>
        <w:pStyle w:val="a5"/>
        <w:numPr>
          <w:ilvl w:val="0"/>
          <w:numId w:val="42"/>
        </w:numPr>
        <w:rPr>
          <w:rFonts w:eastAsia="Calibri"/>
          <w:b/>
          <w:bCs/>
          <w:sz w:val="26"/>
          <w:szCs w:val="26"/>
        </w:rPr>
      </w:pPr>
      <w:r w:rsidRPr="006E6CE4">
        <w:rPr>
          <w:rFonts w:eastAsia="Calibri"/>
          <w:b/>
          <w:bCs/>
          <w:sz w:val="26"/>
          <w:szCs w:val="26"/>
        </w:rPr>
        <w:t xml:space="preserve">Диагностический аудит мобильного приложения </w:t>
      </w:r>
    </w:p>
    <w:p w14:paraId="28DD5325" w14:textId="77777777" w:rsidR="00C1705F" w:rsidRPr="006E6CE4" w:rsidRDefault="00C1705F" w:rsidP="00C1705F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Обзор ключевых пользовательских сценариев и функционала приложения.</w:t>
      </w:r>
    </w:p>
    <w:p w14:paraId="1FBD3A83" w14:textId="3CED12B5" w:rsidR="00C1705F" w:rsidRPr="006E6CE4" w:rsidRDefault="00C1705F" w:rsidP="00C1705F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Общая оценка архитектуры и используемых технологий.</w:t>
      </w:r>
    </w:p>
    <w:p w14:paraId="397A6F62" w14:textId="31CCF2BD" w:rsidR="00C1705F" w:rsidRPr="006E6CE4" w:rsidRDefault="00C1705F" w:rsidP="00C1705F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Экспресс-оценка информационной безопасности на предмет очевидных рисков.</w:t>
      </w:r>
    </w:p>
    <w:p w14:paraId="290FDA7F" w14:textId="4D73BA01" w:rsidR="00C1705F" w:rsidRPr="006E6CE4" w:rsidRDefault="00C1705F" w:rsidP="00C1705F">
      <w:pPr>
        <w:pStyle w:val="a5"/>
        <w:numPr>
          <w:ilvl w:val="1"/>
          <w:numId w:val="42"/>
        </w:numPr>
        <w:ind w:left="1701" w:hanging="283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Формирование суммарного отчета с выводами и рекомендацией по дальнейшей поддержке или замене приложения.</w:t>
      </w:r>
    </w:p>
    <w:p w14:paraId="44052C25" w14:textId="77777777" w:rsidR="000139DC" w:rsidRPr="006E6CE4" w:rsidRDefault="000139DC" w:rsidP="000139DC">
      <w:pPr>
        <w:pStyle w:val="2"/>
        <w:numPr>
          <w:ilvl w:val="1"/>
          <w:numId w:val="1"/>
        </w:numPr>
        <w:rPr>
          <w:rFonts w:eastAsia="Calibri" w:cs="Times New Roman"/>
          <w:sz w:val="26"/>
        </w:rPr>
      </w:pPr>
      <w:r w:rsidRPr="006E6CE4">
        <w:rPr>
          <w:rFonts w:eastAsia="Calibri" w:cs="Times New Roman"/>
          <w:sz w:val="26"/>
        </w:rPr>
        <w:t>Этап 4. Требования к результатам</w:t>
      </w:r>
    </w:p>
    <w:p w14:paraId="157B6268" w14:textId="77777777" w:rsidR="000139DC" w:rsidRPr="006E6CE4" w:rsidRDefault="000139DC" w:rsidP="000139DC">
      <w:pPr>
        <w:rPr>
          <w:rFonts w:eastAsia="Calibri"/>
          <w:sz w:val="26"/>
          <w:szCs w:val="26"/>
        </w:rPr>
      </w:pPr>
    </w:p>
    <w:p w14:paraId="397AF6E4" w14:textId="77777777" w:rsidR="000139DC" w:rsidRPr="006E6CE4" w:rsidRDefault="000139DC" w:rsidP="000139D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Итогом аудита должен быть:</w:t>
      </w:r>
    </w:p>
    <w:p w14:paraId="3D5E4AC4" w14:textId="77777777" w:rsidR="000139DC" w:rsidRPr="006E6CE4" w:rsidRDefault="000139DC" w:rsidP="000139DC">
      <w:pPr>
        <w:pStyle w:val="a5"/>
        <w:numPr>
          <w:ilvl w:val="0"/>
          <w:numId w:val="46"/>
        </w:numPr>
        <w:rPr>
          <w:rFonts w:eastAsia="Calibri"/>
          <w:sz w:val="26"/>
          <w:szCs w:val="26"/>
          <w:lang w:val="en-US"/>
        </w:rPr>
      </w:pPr>
      <w:proofErr w:type="spellStart"/>
      <w:r w:rsidRPr="006E6CE4">
        <w:rPr>
          <w:rFonts w:eastAsia="Calibri"/>
          <w:sz w:val="26"/>
          <w:szCs w:val="26"/>
          <w:lang w:val="en-US"/>
        </w:rPr>
        <w:t>Отчёт</w:t>
      </w:r>
      <w:proofErr w:type="spellEnd"/>
      <w:r w:rsidRPr="006E6CE4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E6CE4">
        <w:rPr>
          <w:rFonts w:eastAsia="Calibri"/>
          <w:sz w:val="26"/>
          <w:szCs w:val="26"/>
          <w:lang w:val="en-US"/>
        </w:rPr>
        <w:t>об</w:t>
      </w:r>
      <w:proofErr w:type="spellEnd"/>
      <w:r w:rsidRPr="006E6CE4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E6CE4">
        <w:rPr>
          <w:rFonts w:eastAsia="Calibri"/>
          <w:sz w:val="26"/>
          <w:szCs w:val="26"/>
          <w:lang w:val="en-US"/>
        </w:rPr>
        <w:t>аудите</w:t>
      </w:r>
      <w:proofErr w:type="spellEnd"/>
      <w:r w:rsidRPr="006E6CE4">
        <w:rPr>
          <w:rFonts w:eastAsia="Calibri"/>
          <w:sz w:val="26"/>
          <w:szCs w:val="26"/>
          <w:lang w:val="en-US"/>
        </w:rPr>
        <w:t xml:space="preserve">, </w:t>
      </w:r>
      <w:proofErr w:type="spellStart"/>
      <w:r w:rsidRPr="006E6CE4">
        <w:rPr>
          <w:rFonts w:eastAsia="Calibri"/>
          <w:sz w:val="26"/>
          <w:szCs w:val="26"/>
          <w:lang w:val="en-US"/>
        </w:rPr>
        <w:t>включающий</w:t>
      </w:r>
      <w:proofErr w:type="spellEnd"/>
      <w:r w:rsidRPr="006E6CE4">
        <w:rPr>
          <w:rFonts w:eastAsia="Calibri"/>
          <w:sz w:val="26"/>
          <w:szCs w:val="26"/>
          <w:lang w:val="en-US"/>
        </w:rPr>
        <w:t>:</w:t>
      </w:r>
    </w:p>
    <w:p w14:paraId="6567150C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lastRenderedPageBreak/>
        <w:t>Описание текущего состояния ПО и процессов</w:t>
      </w:r>
    </w:p>
    <w:p w14:paraId="3E9F5104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sz w:val="26"/>
          <w:szCs w:val="26"/>
        </w:rPr>
        <w:t>Выявленные несоответствия и риски</w:t>
      </w:r>
    </w:p>
    <w:p w14:paraId="00F3D043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Классификация рисков (высокий, средний, низкий)</w:t>
      </w:r>
    </w:p>
    <w:p w14:paraId="24894A98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Перечень технических и организационных рекомендаций</w:t>
      </w:r>
    </w:p>
    <w:p w14:paraId="41FF8229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Приложения (скриншоты, схемы, трассировки, лог-файлы и т. д.)</w:t>
      </w:r>
    </w:p>
    <w:p w14:paraId="0231352E" w14:textId="77777777" w:rsidR="000139DC" w:rsidRPr="006E6CE4" w:rsidRDefault="000139DC" w:rsidP="000139DC">
      <w:pPr>
        <w:pStyle w:val="a5"/>
        <w:numPr>
          <w:ilvl w:val="0"/>
          <w:numId w:val="46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Матрица рисков и нарушений (в формате </w:t>
      </w:r>
      <w:r w:rsidRPr="006E6CE4">
        <w:rPr>
          <w:rFonts w:eastAsia="Calibri"/>
          <w:sz w:val="26"/>
          <w:szCs w:val="26"/>
          <w:lang w:val="en-US"/>
        </w:rPr>
        <w:t>Excel</w:t>
      </w:r>
      <w:r w:rsidRPr="006E6CE4">
        <w:rPr>
          <w:rFonts w:eastAsia="Calibri"/>
          <w:sz w:val="26"/>
          <w:szCs w:val="26"/>
        </w:rPr>
        <w:t>/таблица)</w:t>
      </w:r>
    </w:p>
    <w:p w14:paraId="34D1CC13" w14:textId="77777777" w:rsidR="000139DC" w:rsidRPr="006E6CE4" w:rsidRDefault="000139DC" w:rsidP="000139DC">
      <w:pPr>
        <w:pStyle w:val="a5"/>
        <w:numPr>
          <w:ilvl w:val="0"/>
          <w:numId w:val="46"/>
        </w:num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Презентация и завершение проекта</w:t>
      </w:r>
    </w:p>
    <w:p w14:paraId="6F8ECEBE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Представление итогового отчета ключевым заинтересованным сторонам</w:t>
      </w:r>
    </w:p>
    <w:p w14:paraId="549E37B3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Ответы на вопросы, обсуждение спорных моментов</w:t>
      </w:r>
    </w:p>
    <w:p w14:paraId="54CB9E6D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proofErr w:type="spellStart"/>
      <w:r w:rsidRPr="006E6CE4">
        <w:rPr>
          <w:rFonts w:eastAsia="Calibri"/>
          <w:sz w:val="26"/>
          <w:szCs w:val="26"/>
        </w:rPr>
        <w:t>Финализация</w:t>
      </w:r>
      <w:proofErr w:type="spellEnd"/>
      <w:r w:rsidRPr="006E6CE4">
        <w:rPr>
          <w:rFonts w:eastAsia="Calibri"/>
          <w:sz w:val="26"/>
          <w:szCs w:val="26"/>
        </w:rPr>
        <w:t xml:space="preserve"> отчета с учетом обратной связи</w:t>
      </w:r>
    </w:p>
    <w:p w14:paraId="2289919E" w14:textId="77777777" w:rsidR="000139DC" w:rsidRPr="006E6CE4" w:rsidRDefault="000139DC" w:rsidP="000139DC">
      <w:pPr>
        <w:pStyle w:val="a5"/>
        <w:numPr>
          <w:ilvl w:val="2"/>
          <w:numId w:val="42"/>
        </w:numPr>
        <w:ind w:left="1418" w:hanging="36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Формальное завершение проекта и передача итоговых материалов</w:t>
      </w:r>
    </w:p>
    <w:p w14:paraId="12A421F5" w14:textId="77777777" w:rsidR="000139DC" w:rsidRPr="006E6CE4" w:rsidRDefault="000139DC" w:rsidP="000139DC">
      <w:pPr>
        <w:pStyle w:val="a5"/>
        <w:ind w:left="1069" w:firstLine="0"/>
        <w:rPr>
          <w:rFonts w:eastAsia="Calibri"/>
          <w:sz w:val="26"/>
          <w:szCs w:val="26"/>
        </w:rPr>
      </w:pPr>
    </w:p>
    <w:p w14:paraId="3DB77963" w14:textId="77777777" w:rsidR="000139DC" w:rsidRPr="006E6CE4" w:rsidRDefault="000139DC" w:rsidP="000139DC">
      <w:pPr>
        <w:pStyle w:val="2"/>
        <w:numPr>
          <w:ilvl w:val="1"/>
          <w:numId w:val="1"/>
        </w:numPr>
        <w:rPr>
          <w:rFonts w:eastAsia="Calibri" w:cs="Times New Roman"/>
          <w:sz w:val="26"/>
        </w:rPr>
      </w:pPr>
      <w:r w:rsidRPr="006E6CE4">
        <w:rPr>
          <w:rFonts w:eastAsia="Calibri" w:cs="Times New Roman"/>
          <w:sz w:val="26"/>
        </w:rPr>
        <w:t xml:space="preserve">Этап </w:t>
      </w:r>
      <w:r w:rsidRPr="006E6CE4">
        <w:rPr>
          <w:rFonts w:eastAsia="Calibri" w:cs="Times New Roman"/>
          <w:sz w:val="26"/>
          <w:lang w:val="en-US"/>
        </w:rPr>
        <w:t>5</w:t>
      </w:r>
      <w:r w:rsidRPr="006E6CE4">
        <w:rPr>
          <w:rFonts w:eastAsia="Calibri" w:cs="Times New Roman"/>
          <w:sz w:val="26"/>
        </w:rPr>
        <w:t>. Сроки выполнения работ</w:t>
      </w:r>
    </w:p>
    <w:p w14:paraId="42B8AC72" w14:textId="77777777" w:rsidR="000139DC" w:rsidRPr="006E6CE4" w:rsidRDefault="000139DC" w:rsidP="000139DC">
      <w:pPr>
        <w:rPr>
          <w:rFonts w:eastAsia="Calibri"/>
          <w:sz w:val="26"/>
          <w:szCs w:val="26"/>
        </w:rPr>
      </w:pPr>
    </w:p>
    <w:p w14:paraId="41BC7751" w14:textId="77777777" w:rsidR="000139DC" w:rsidRPr="006E6CE4" w:rsidRDefault="000139DC" w:rsidP="000139DC">
      <w:pPr>
        <w:rPr>
          <w:rFonts w:eastAsia="Calibri"/>
          <w:b/>
          <w:sz w:val="26"/>
          <w:szCs w:val="26"/>
        </w:rPr>
      </w:pPr>
      <w:r w:rsidRPr="006E6CE4">
        <w:rPr>
          <w:sz w:val="26"/>
          <w:szCs w:val="26"/>
        </w:rPr>
        <w:t xml:space="preserve"> </w:t>
      </w:r>
      <w:r w:rsidRPr="006E6CE4">
        <w:rPr>
          <w:rFonts w:eastAsia="Calibri"/>
          <w:b/>
          <w:sz w:val="26"/>
          <w:szCs w:val="26"/>
        </w:rPr>
        <w:t>Этап</w:t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  <w:t>Содержание</w:t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</w:r>
      <w:r w:rsidRPr="006E6CE4">
        <w:rPr>
          <w:rFonts w:eastAsia="Calibri"/>
          <w:b/>
          <w:sz w:val="26"/>
          <w:szCs w:val="26"/>
        </w:rPr>
        <w:tab/>
        <w:t>Срок</w:t>
      </w:r>
    </w:p>
    <w:p w14:paraId="763A3976" w14:textId="77777777" w:rsidR="000139DC" w:rsidRPr="006E6CE4" w:rsidRDefault="000139DC" w:rsidP="000139D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1</w:t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Подготовка и сбор документации</w:t>
      </w:r>
      <w:proofErr w:type="gramStart"/>
      <w:r w:rsidRPr="006E6CE4">
        <w:rPr>
          <w:rFonts w:eastAsia="Calibri"/>
          <w:sz w:val="26"/>
          <w:szCs w:val="26"/>
        </w:rPr>
        <w:tab/>
        <w:t>..</w:t>
      </w:r>
      <w:proofErr w:type="gramEnd"/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20__</w:t>
      </w:r>
    </w:p>
    <w:p w14:paraId="32BB584F" w14:textId="77777777" w:rsidR="000139DC" w:rsidRPr="006E6CE4" w:rsidRDefault="000139DC" w:rsidP="000139D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2</w:t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Интервью и технический анализ</w:t>
      </w:r>
      <w:proofErr w:type="gramStart"/>
      <w:r w:rsidRPr="006E6CE4">
        <w:rPr>
          <w:rFonts w:eastAsia="Calibri"/>
          <w:sz w:val="26"/>
          <w:szCs w:val="26"/>
        </w:rPr>
        <w:tab/>
        <w:t>..</w:t>
      </w:r>
      <w:proofErr w:type="gramEnd"/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20__</w:t>
      </w:r>
    </w:p>
    <w:p w14:paraId="58378CAA" w14:textId="77777777" w:rsidR="000139DC" w:rsidRPr="006E6CE4" w:rsidRDefault="000139DC" w:rsidP="000139D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3</w:t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Проведение тестов и анализа логов</w:t>
      </w:r>
      <w:proofErr w:type="gramStart"/>
      <w:r w:rsidRPr="006E6CE4">
        <w:rPr>
          <w:rFonts w:eastAsia="Calibri"/>
          <w:sz w:val="26"/>
          <w:szCs w:val="26"/>
        </w:rPr>
        <w:tab/>
        <w:t>..</w:t>
      </w:r>
      <w:proofErr w:type="gramEnd"/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20__</w:t>
      </w:r>
    </w:p>
    <w:p w14:paraId="661C37E9" w14:textId="77777777" w:rsidR="000139DC" w:rsidRPr="006E6CE4" w:rsidRDefault="000139DC" w:rsidP="000139D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4</w:t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Формирование отчёта и рекомендаций</w:t>
      </w:r>
      <w:proofErr w:type="gramStart"/>
      <w:r w:rsidRPr="006E6CE4">
        <w:rPr>
          <w:rFonts w:eastAsia="Calibri"/>
          <w:sz w:val="26"/>
          <w:szCs w:val="26"/>
        </w:rPr>
        <w:tab/>
        <w:t>..</w:t>
      </w:r>
      <w:proofErr w:type="gramEnd"/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20__</w:t>
      </w:r>
    </w:p>
    <w:p w14:paraId="6399E3E6" w14:textId="77777777" w:rsidR="000139DC" w:rsidRPr="006E6CE4" w:rsidRDefault="000139DC" w:rsidP="000139DC">
      <w:pPr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5</w:t>
      </w:r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Презентация и обсуждение результатов</w:t>
      </w:r>
      <w:proofErr w:type="gramStart"/>
      <w:r w:rsidRPr="006E6CE4">
        <w:rPr>
          <w:rFonts w:eastAsia="Calibri"/>
          <w:sz w:val="26"/>
          <w:szCs w:val="26"/>
        </w:rPr>
        <w:tab/>
        <w:t>..</w:t>
      </w:r>
      <w:proofErr w:type="gramEnd"/>
      <w:r w:rsidRPr="006E6CE4">
        <w:rPr>
          <w:rFonts w:eastAsia="Calibri"/>
          <w:sz w:val="26"/>
          <w:szCs w:val="26"/>
        </w:rPr>
        <w:tab/>
      </w:r>
      <w:r w:rsidRPr="006E6CE4">
        <w:rPr>
          <w:rFonts w:eastAsia="Calibri"/>
          <w:sz w:val="26"/>
          <w:szCs w:val="26"/>
        </w:rPr>
        <w:tab/>
        <w:t>20__</w:t>
      </w:r>
    </w:p>
    <w:p w14:paraId="6BB38982" w14:textId="77777777" w:rsidR="000139DC" w:rsidRPr="006E6CE4" w:rsidRDefault="000139DC" w:rsidP="000139DC">
      <w:pPr>
        <w:rPr>
          <w:rFonts w:eastAsia="Calibri"/>
          <w:sz w:val="26"/>
          <w:szCs w:val="26"/>
        </w:rPr>
      </w:pPr>
    </w:p>
    <w:p w14:paraId="48E8D722" w14:textId="77777777" w:rsidR="00C1705F" w:rsidRPr="006E6CE4" w:rsidRDefault="00C1705F" w:rsidP="00C1705F">
      <w:pPr>
        <w:pStyle w:val="a5"/>
        <w:ind w:left="1429" w:firstLine="0"/>
        <w:rPr>
          <w:rFonts w:eastAsia="Calibri"/>
          <w:i/>
          <w:iCs/>
          <w:color w:val="EE0000"/>
          <w:sz w:val="26"/>
          <w:szCs w:val="26"/>
        </w:rPr>
      </w:pPr>
    </w:p>
    <w:p w14:paraId="5DC1E3CA" w14:textId="0E1A41A5" w:rsidR="00056FFC" w:rsidRPr="006E6CE4" w:rsidRDefault="00056FFC" w:rsidP="008952CF">
      <w:pPr>
        <w:pStyle w:val="2"/>
        <w:ind w:left="1080" w:firstLine="0"/>
        <w:jc w:val="center"/>
        <w:rPr>
          <w:rFonts w:eastAsia="Calibri" w:cs="Times New Roman"/>
          <w:sz w:val="26"/>
        </w:rPr>
      </w:pPr>
      <w:r w:rsidRPr="006E6CE4">
        <w:rPr>
          <w:rFonts w:eastAsia="Calibri" w:cs="Times New Roman"/>
          <w:sz w:val="26"/>
        </w:rPr>
        <w:t xml:space="preserve">5. ТРЕБОВАНИЯ ИНФОРМАЦИОННОЙ </w:t>
      </w:r>
      <w:proofErr w:type="gramStart"/>
      <w:r w:rsidRPr="006E6CE4">
        <w:rPr>
          <w:rFonts w:eastAsia="Calibri" w:cs="Times New Roman"/>
          <w:sz w:val="26"/>
        </w:rPr>
        <w:t>БЕЗОПАСНОСТИ</w:t>
      </w:r>
      <w:r w:rsidR="008952CF" w:rsidRPr="006E6CE4">
        <w:rPr>
          <w:rFonts w:eastAsia="Calibri" w:cs="Times New Roman"/>
          <w:sz w:val="26"/>
        </w:rPr>
        <w:t>(</w:t>
      </w:r>
      <w:proofErr w:type="spellStart"/>
      <w:proofErr w:type="gramEnd"/>
      <w:r w:rsidR="008952CF" w:rsidRPr="006E6CE4">
        <w:rPr>
          <w:rFonts w:eastAsia="Calibri" w:cs="Times New Roman"/>
          <w:color w:val="FF0000"/>
          <w:sz w:val="26"/>
          <w:lang w:val="en-US"/>
        </w:rPr>
        <w:t>Xavsizlik</w:t>
      </w:r>
      <w:proofErr w:type="spellEnd"/>
      <w:r w:rsidR="008952CF" w:rsidRPr="006E6CE4">
        <w:rPr>
          <w:rFonts w:eastAsia="Calibri" w:cs="Times New Roman"/>
          <w:color w:val="FF0000"/>
          <w:sz w:val="26"/>
        </w:rPr>
        <w:t xml:space="preserve"> </w:t>
      </w:r>
      <w:proofErr w:type="spellStart"/>
      <w:r w:rsidR="008952CF" w:rsidRPr="006E6CE4">
        <w:rPr>
          <w:rFonts w:eastAsia="Calibri" w:cs="Times New Roman"/>
          <w:color w:val="FF0000"/>
          <w:sz w:val="26"/>
          <w:lang w:val="en-US"/>
        </w:rPr>
        <w:t>departamenti</w:t>
      </w:r>
      <w:proofErr w:type="spellEnd"/>
      <w:r w:rsidR="008952CF" w:rsidRPr="006E6CE4">
        <w:rPr>
          <w:rFonts w:eastAsia="Calibri" w:cs="Times New Roman"/>
          <w:sz w:val="26"/>
        </w:rPr>
        <w:t>)</w:t>
      </w:r>
    </w:p>
    <w:p w14:paraId="724C97A5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5.1. Общие положения</w:t>
      </w:r>
    </w:p>
    <w:p w14:paraId="7F6277EB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7F9F709F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Исполнитель обязан обеспечить соблюдение требований информационной безопасности (ИБ) на всех этапах проекта диагностики кредитного конвейера, включая обработку, передачу, хранение и уничтожение данных, предоставленных Банком.</w:t>
      </w:r>
    </w:p>
    <w:p w14:paraId="22B08684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69252814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5.2. Требования к защите информации</w:t>
      </w:r>
    </w:p>
    <w:p w14:paraId="517F74F6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21B6D836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Конфиденциальность данных Банка:</w:t>
      </w:r>
    </w:p>
    <w:p w14:paraId="7E91571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28C73EDD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Вся информация, полученная от Банка, включая внутренние документы, </w:t>
      </w:r>
      <w:proofErr w:type="spellStart"/>
      <w:r w:rsidRPr="006E6CE4">
        <w:rPr>
          <w:rFonts w:eastAsia="Calibri"/>
          <w:sz w:val="26"/>
          <w:szCs w:val="26"/>
        </w:rPr>
        <w:t>логи</w:t>
      </w:r>
      <w:proofErr w:type="spellEnd"/>
      <w:r w:rsidRPr="006E6CE4">
        <w:rPr>
          <w:rFonts w:eastAsia="Calibri"/>
          <w:sz w:val="26"/>
          <w:szCs w:val="26"/>
        </w:rPr>
        <w:t>, доступы и выгрузки, должна рассматриваться как конфиденциальная.</w:t>
      </w:r>
    </w:p>
    <w:p w14:paraId="7EC36399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28D0D114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Исполнитель не имеет права передавать информацию третьим лицам без письменного согласия Банка.</w:t>
      </w:r>
    </w:p>
    <w:p w14:paraId="6DF1C6B4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6F60CA71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Компания Исполнителя, участвующие в проекте, должны подписать соглашение о неразглашении (NDA).</w:t>
      </w:r>
    </w:p>
    <w:p w14:paraId="6F43565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05547392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Технические меры защиты:</w:t>
      </w:r>
    </w:p>
    <w:p w14:paraId="13E2566C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6D1A316B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Использовать защищённые каналы связи при обмене данными (VPN, TLS 1.2 и другие).</w:t>
      </w:r>
    </w:p>
    <w:p w14:paraId="20E6BAF4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4E9ED777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Все данные, передаваемые между сторонами, должны быть зашифрованы.</w:t>
      </w:r>
    </w:p>
    <w:p w14:paraId="3EBCCC3E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6BF44275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Доступ к системам Банка должен осуществляться через ограниченные учётные записи с минимальными правами (принцип наименьших привилегий).</w:t>
      </w:r>
    </w:p>
    <w:p w14:paraId="14A67DD7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523653FB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Аудит доступа и действий:</w:t>
      </w:r>
    </w:p>
    <w:p w14:paraId="0940AAD7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10E6A7BD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Вести учёт всех действий специалистов Исполнителя в информационных системах Банка.</w:t>
      </w:r>
    </w:p>
    <w:p w14:paraId="7BBDC8E3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Защита персональных данных:</w:t>
      </w:r>
    </w:p>
    <w:p w14:paraId="3AD09464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6ED997C4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При проведении анализа данных не допускается обработка или копирование персональных данных клиентов Банка, если это не требуется для целей диагностики.</w:t>
      </w:r>
    </w:p>
    <w:p w14:paraId="2CA0396F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19C81B49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В случае необходимости работы с </w:t>
      </w:r>
      <w:proofErr w:type="spellStart"/>
      <w:r w:rsidRPr="006E6CE4">
        <w:rPr>
          <w:rFonts w:eastAsia="Calibri"/>
          <w:sz w:val="26"/>
          <w:szCs w:val="26"/>
        </w:rPr>
        <w:t>ПДн</w:t>
      </w:r>
      <w:proofErr w:type="spellEnd"/>
      <w:r w:rsidRPr="006E6CE4">
        <w:rPr>
          <w:rFonts w:eastAsia="Calibri"/>
          <w:sz w:val="26"/>
          <w:szCs w:val="26"/>
        </w:rPr>
        <w:t>, Исполнитель должен обеспечить соблюдение требований законодательства Республики Узбекистан о защите персональных данных.</w:t>
      </w:r>
    </w:p>
    <w:p w14:paraId="2CCB8FB2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185460C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78118636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 xml:space="preserve">Требования по </w:t>
      </w:r>
      <w:proofErr w:type="spellStart"/>
      <w:r w:rsidRPr="006E6CE4">
        <w:rPr>
          <w:rFonts w:eastAsia="Calibri"/>
          <w:b/>
          <w:sz w:val="26"/>
          <w:szCs w:val="26"/>
        </w:rPr>
        <w:t>кибербезопасности</w:t>
      </w:r>
      <w:proofErr w:type="spellEnd"/>
      <w:r w:rsidRPr="006E6CE4">
        <w:rPr>
          <w:rFonts w:eastAsia="Calibri"/>
          <w:b/>
          <w:sz w:val="26"/>
          <w:szCs w:val="26"/>
        </w:rPr>
        <w:t>:</w:t>
      </w:r>
    </w:p>
    <w:p w14:paraId="5356B03D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3FB4004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Проведение диагностики не должно создавать угрозу целостности и доступности действующих систем Банка.</w:t>
      </w:r>
    </w:p>
    <w:p w14:paraId="777BA81D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5DED5832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Запрещено выполнять тесты, способные вызвать сбои, замедления или повреждение инфраструктуры.</w:t>
      </w:r>
    </w:p>
    <w:p w14:paraId="755D5326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184BC29B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Все скрипты, утилиты или программное обеспечение, используемое Исполнителем, должны быть проверены на отсутствие вредоносного кода.</w:t>
      </w:r>
    </w:p>
    <w:p w14:paraId="2D757A11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0ED8BC24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Хранение и уничтожение данных:</w:t>
      </w:r>
    </w:p>
    <w:p w14:paraId="2BB65C03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0DF4BC01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По завершении проекта Исполнитель обязан уничтожить все копии данных Банка, включая временные файлы, выгрузки и резервные копии.</w:t>
      </w:r>
    </w:p>
    <w:p w14:paraId="00DD2ED6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405A6B42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Запрещено использовать данные проекта в других исследованиях или демонстрациях.</w:t>
      </w:r>
    </w:p>
    <w:p w14:paraId="67D1A090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7009949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 xml:space="preserve">5.3. </w:t>
      </w:r>
      <w:r w:rsidRPr="006E6CE4">
        <w:rPr>
          <w:rFonts w:eastAsia="Calibri"/>
          <w:b/>
          <w:sz w:val="26"/>
          <w:szCs w:val="26"/>
        </w:rPr>
        <w:t>Ответственность сторон</w:t>
      </w:r>
    </w:p>
    <w:p w14:paraId="3A9674B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39088718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Исполнитель несёт полную ответственность за утечку, потерю или несанкционированное использование данных Банка.</w:t>
      </w:r>
    </w:p>
    <w:p w14:paraId="17336BCD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2ABB6746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В случае выявления инцидентов информационной безопасности Исполнитель обязан незамедлительно уведомить Банк (не позднее 30 минут с момента обнаружения).</w:t>
      </w:r>
    </w:p>
    <w:p w14:paraId="7275AD10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277D2757" w14:textId="77777777" w:rsidR="00056FFC" w:rsidRPr="006E6CE4" w:rsidRDefault="00056FFC" w:rsidP="00056FFC">
      <w:pPr>
        <w:pStyle w:val="a5"/>
        <w:ind w:left="1429" w:firstLine="0"/>
        <w:rPr>
          <w:rFonts w:eastAsia="Calibri"/>
          <w:b/>
          <w:sz w:val="26"/>
          <w:szCs w:val="26"/>
        </w:rPr>
      </w:pPr>
      <w:r w:rsidRPr="006E6CE4">
        <w:rPr>
          <w:rFonts w:eastAsia="Calibri"/>
          <w:b/>
          <w:sz w:val="26"/>
          <w:szCs w:val="26"/>
        </w:rPr>
        <w:t>5.4. Проверка и контроль</w:t>
      </w:r>
    </w:p>
    <w:p w14:paraId="075AF712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47C5256F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Банк оставляет за собой право провести контрольное обследование (аудит) соблюдения Исполнителем требований ИБ.</w:t>
      </w:r>
    </w:p>
    <w:p w14:paraId="713A007E" w14:textId="77777777" w:rsidR="00056FFC" w:rsidRPr="006E6CE4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</w:p>
    <w:p w14:paraId="5931D490" w14:textId="77777777" w:rsidR="00056FFC" w:rsidRPr="00282FD0" w:rsidRDefault="00056FFC" w:rsidP="00056FFC">
      <w:pPr>
        <w:pStyle w:val="a5"/>
        <w:ind w:left="1429" w:firstLine="0"/>
        <w:rPr>
          <w:rFonts w:eastAsia="Calibri"/>
          <w:sz w:val="26"/>
          <w:szCs w:val="26"/>
        </w:rPr>
      </w:pPr>
      <w:r w:rsidRPr="006E6CE4">
        <w:rPr>
          <w:rFonts w:eastAsia="Calibri"/>
          <w:sz w:val="26"/>
          <w:szCs w:val="26"/>
        </w:rPr>
        <w:t>Несоблюдение данных требований может являться основанием для одностороннего расторжения договора.</w:t>
      </w:r>
    </w:p>
    <w:p w14:paraId="7E8DF807" w14:textId="77777777" w:rsidR="00056FFC" w:rsidRPr="00282FD0" w:rsidRDefault="00056FFC" w:rsidP="00056FFC">
      <w:pPr>
        <w:ind w:firstLine="0"/>
        <w:rPr>
          <w:rFonts w:eastAsia="Calibri"/>
          <w:sz w:val="26"/>
          <w:szCs w:val="26"/>
        </w:rPr>
      </w:pPr>
    </w:p>
    <w:p w14:paraId="5FAAFD21" w14:textId="15A1FE54" w:rsidR="00A64034" w:rsidRPr="00282FD0" w:rsidRDefault="00A64034" w:rsidP="00A64034">
      <w:pPr>
        <w:ind w:firstLine="0"/>
        <w:rPr>
          <w:rFonts w:eastAsia="Calibri"/>
          <w:sz w:val="26"/>
          <w:szCs w:val="26"/>
        </w:rPr>
      </w:pPr>
    </w:p>
    <w:sectPr w:rsidR="00A64034" w:rsidRPr="0028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9833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572D6"/>
    <w:multiLevelType w:val="hybridMultilevel"/>
    <w:tmpl w:val="83889F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9E7965"/>
    <w:multiLevelType w:val="multilevel"/>
    <w:tmpl w:val="5FEEAF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5.%3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F07C1"/>
    <w:multiLevelType w:val="multilevel"/>
    <w:tmpl w:val="4CC8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FA0A4E"/>
    <w:multiLevelType w:val="hybridMultilevel"/>
    <w:tmpl w:val="EF16BFFE"/>
    <w:lvl w:ilvl="0" w:tplc="04190019">
      <w:start w:val="1"/>
      <w:numFmt w:val="lowerLetter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B0F71EA"/>
    <w:multiLevelType w:val="hybridMultilevel"/>
    <w:tmpl w:val="CBD076EA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CDE511C"/>
    <w:multiLevelType w:val="hybridMultilevel"/>
    <w:tmpl w:val="D07EF394"/>
    <w:lvl w:ilvl="0" w:tplc="F6467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E90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28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A7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28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A9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EF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D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CB53FB"/>
    <w:multiLevelType w:val="multilevel"/>
    <w:tmpl w:val="52060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3B0707"/>
    <w:multiLevelType w:val="hybridMultilevel"/>
    <w:tmpl w:val="9286C85A"/>
    <w:lvl w:ilvl="0" w:tplc="D2A23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E2A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65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C1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40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4D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82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C21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43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4A1BEA"/>
    <w:multiLevelType w:val="hybridMultilevel"/>
    <w:tmpl w:val="38C0A1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6C091C"/>
    <w:multiLevelType w:val="hybridMultilevel"/>
    <w:tmpl w:val="164CD836"/>
    <w:lvl w:ilvl="0" w:tplc="57142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0A3B9C"/>
    <w:multiLevelType w:val="hybridMultilevel"/>
    <w:tmpl w:val="33B64F68"/>
    <w:lvl w:ilvl="0" w:tplc="BB707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AB2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0D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24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CC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25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6A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62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66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D840AA"/>
    <w:multiLevelType w:val="hybridMultilevel"/>
    <w:tmpl w:val="1406AE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F50D6F"/>
    <w:multiLevelType w:val="multilevel"/>
    <w:tmpl w:val="164473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5.%3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E507E3"/>
    <w:multiLevelType w:val="hybridMultilevel"/>
    <w:tmpl w:val="4F643026"/>
    <w:lvl w:ilvl="0" w:tplc="CDAA778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6F688B6E">
      <w:start w:val="1"/>
      <w:numFmt w:val="decimal"/>
      <w:lvlText w:val="%2."/>
      <w:lvlJc w:val="left"/>
      <w:pPr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8A1555"/>
    <w:multiLevelType w:val="hybridMultilevel"/>
    <w:tmpl w:val="CBCAA68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6" w15:restartNumberingAfterBreak="0">
    <w:nsid w:val="27D84DC0"/>
    <w:multiLevelType w:val="multilevel"/>
    <w:tmpl w:val="52060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BB55A2"/>
    <w:multiLevelType w:val="hybridMultilevel"/>
    <w:tmpl w:val="BD1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95A9E"/>
    <w:multiLevelType w:val="hybridMultilevel"/>
    <w:tmpl w:val="7638D70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C33F69"/>
    <w:multiLevelType w:val="hybridMultilevel"/>
    <w:tmpl w:val="BD1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D4269"/>
    <w:multiLevelType w:val="hybridMultilevel"/>
    <w:tmpl w:val="62501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9000F">
      <w:start w:val="1"/>
      <w:numFmt w:val="decimal"/>
      <w:lvlText w:val="%3."/>
      <w:lvlJc w:val="lef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386D74"/>
    <w:multiLevelType w:val="hybridMultilevel"/>
    <w:tmpl w:val="BD1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2548A"/>
    <w:multiLevelType w:val="hybridMultilevel"/>
    <w:tmpl w:val="55F4EDA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31DB6"/>
    <w:multiLevelType w:val="hybridMultilevel"/>
    <w:tmpl w:val="83889F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396457"/>
    <w:multiLevelType w:val="hybridMultilevel"/>
    <w:tmpl w:val="A88A3C78"/>
    <w:lvl w:ilvl="0" w:tplc="81065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54600F"/>
    <w:multiLevelType w:val="hybridMultilevel"/>
    <w:tmpl w:val="BD1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A15DB"/>
    <w:multiLevelType w:val="hybridMultilevel"/>
    <w:tmpl w:val="3E2C9F3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0C4F1E"/>
    <w:multiLevelType w:val="multilevel"/>
    <w:tmpl w:val="164473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5.%3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10B73C3"/>
    <w:multiLevelType w:val="hybridMultilevel"/>
    <w:tmpl w:val="55F4EDA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42E3C"/>
    <w:multiLevelType w:val="hybridMultilevel"/>
    <w:tmpl w:val="CF045D72"/>
    <w:lvl w:ilvl="0" w:tplc="FFFFFFFF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02384"/>
    <w:multiLevelType w:val="hybridMultilevel"/>
    <w:tmpl w:val="7638D70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242E41"/>
    <w:multiLevelType w:val="multilevel"/>
    <w:tmpl w:val="5FEEAF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5.%3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001C94"/>
    <w:multiLevelType w:val="hybridMultilevel"/>
    <w:tmpl w:val="C24200A2"/>
    <w:lvl w:ilvl="0" w:tplc="FD847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DB5DE5"/>
    <w:multiLevelType w:val="hybridMultilevel"/>
    <w:tmpl w:val="BF4C3F74"/>
    <w:lvl w:ilvl="0" w:tplc="BB02D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EFD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4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09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05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4C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5A5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60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4770DE6"/>
    <w:multiLevelType w:val="hybridMultilevel"/>
    <w:tmpl w:val="BD1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42FFC"/>
    <w:multiLevelType w:val="hybridMultilevel"/>
    <w:tmpl w:val="BD1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83E4C"/>
    <w:multiLevelType w:val="hybridMultilevel"/>
    <w:tmpl w:val="2D50CC8C"/>
    <w:lvl w:ilvl="0" w:tplc="8FF67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937608A"/>
    <w:multiLevelType w:val="hybridMultilevel"/>
    <w:tmpl w:val="3B8E1C9C"/>
    <w:lvl w:ilvl="0" w:tplc="7160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B9354C4"/>
    <w:multiLevelType w:val="hybridMultilevel"/>
    <w:tmpl w:val="523C1E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BA45B5F"/>
    <w:multiLevelType w:val="hybridMultilevel"/>
    <w:tmpl w:val="4D900FC4"/>
    <w:lvl w:ilvl="0" w:tplc="145E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049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8B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2A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60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40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64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2E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85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E6A53D4"/>
    <w:multiLevelType w:val="hybridMultilevel"/>
    <w:tmpl w:val="4B2C292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16A6323"/>
    <w:multiLevelType w:val="hybridMultilevel"/>
    <w:tmpl w:val="A3B281A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66A35A97"/>
    <w:multiLevelType w:val="hybridMultilevel"/>
    <w:tmpl w:val="26B41DA4"/>
    <w:lvl w:ilvl="0" w:tplc="78EC7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613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49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81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40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80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0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2C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69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E406C65"/>
    <w:multiLevelType w:val="hybridMultilevel"/>
    <w:tmpl w:val="F2486F2C"/>
    <w:lvl w:ilvl="0" w:tplc="DBF28AB0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F026B6E"/>
    <w:multiLevelType w:val="hybridMultilevel"/>
    <w:tmpl w:val="6F72F2D6"/>
    <w:lvl w:ilvl="0" w:tplc="8D766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8650A7"/>
    <w:multiLevelType w:val="hybridMultilevel"/>
    <w:tmpl w:val="DE9E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6"/>
  </w:num>
  <w:num w:numId="5">
    <w:abstractNumId w:val="24"/>
  </w:num>
  <w:num w:numId="6">
    <w:abstractNumId w:val="2"/>
  </w:num>
  <w:num w:numId="7">
    <w:abstractNumId w:val="44"/>
  </w:num>
  <w:num w:numId="8">
    <w:abstractNumId w:val="23"/>
  </w:num>
  <w:num w:numId="9">
    <w:abstractNumId w:val="1"/>
  </w:num>
  <w:num w:numId="10">
    <w:abstractNumId w:val="38"/>
  </w:num>
  <w:num w:numId="11">
    <w:abstractNumId w:val="37"/>
  </w:num>
  <w:num w:numId="12">
    <w:abstractNumId w:val="10"/>
  </w:num>
  <w:num w:numId="13">
    <w:abstractNumId w:val="14"/>
  </w:num>
  <w:num w:numId="14">
    <w:abstractNumId w:val="27"/>
  </w:num>
  <w:num w:numId="15">
    <w:abstractNumId w:val="29"/>
  </w:num>
  <w:num w:numId="16">
    <w:abstractNumId w:val="18"/>
  </w:num>
  <w:num w:numId="17">
    <w:abstractNumId w:val="13"/>
  </w:num>
  <w:num w:numId="18">
    <w:abstractNumId w:val="15"/>
  </w:num>
  <w:num w:numId="19">
    <w:abstractNumId w:val="22"/>
  </w:num>
  <w:num w:numId="20">
    <w:abstractNumId w:val="28"/>
  </w:num>
  <w:num w:numId="21">
    <w:abstractNumId w:val="30"/>
  </w:num>
  <w:num w:numId="22">
    <w:abstractNumId w:val="45"/>
  </w:num>
  <w:num w:numId="23">
    <w:abstractNumId w:val="25"/>
  </w:num>
  <w:num w:numId="24">
    <w:abstractNumId w:val="26"/>
  </w:num>
  <w:num w:numId="25">
    <w:abstractNumId w:val="9"/>
  </w:num>
  <w:num w:numId="26">
    <w:abstractNumId w:val="12"/>
  </w:num>
  <w:num w:numId="27">
    <w:abstractNumId w:val="21"/>
  </w:num>
  <w:num w:numId="28">
    <w:abstractNumId w:val="34"/>
  </w:num>
  <w:num w:numId="29">
    <w:abstractNumId w:val="19"/>
  </w:num>
  <w:num w:numId="30">
    <w:abstractNumId w:val="35"/>
  </w:num>
  <w:num w:numId="31">
    <w:abstractNumId w:val="17"/>
  </w:num>
  <w:num w:numId="32">
    <w:abstractNumId w:val="8"/>
  </w:num>
  <w:num w:numId="33">
    <w:abstractNumId w:val="11"/>
  </w:num>
  <w:num w:numId="34">
    <w:abstractNumId w:val="42"/>
  </w:num>
  <w:num w:numId="35">
    <w:abstractNumId w:val="6"/>
  </w:num>
  <w:num w:numId="36">
    <w:abstractNumId w:val="33"/>
  </w:num>
  <w:num w:numId="37">
    <w:abstractNumId w:val="39"/>
  </w:num>
  <w:num w:numId="38">
    <w:abstractNumId w:val="0"/>
  </w:num>
  <w:num w:numId="39">
    <w:abstractNumId w:val="43"/>
  </w:num>
  <w:num w:numId="40">
    <w:abstractNumId w:val="5"/>
  </w:num>
  <w:num w:numId="41">
    <w:abstractNumId w:val="40"/>
  </w:num>
  <w:num w:numId="42">
    <w:abstractNumId w:val="20"/>
  </w:num>
  <w:num w:numId="43">
    <w:abstractNumId w:val="4"/>
  </w:num>
  <w:num w:numId="44">
    <w:abstractNumId w:val="41"/>
  </w:num>
  <w:num w:numId="45">
    <w:abstractNumId w:val="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67"/>
    <w:rsid w:val="0000058C"/>
    <w:rsid w:val="0001036C"/>
    <w:rsid w:val="00012317"/>
    <w:rsid w:val="000139DC"/>
    <w:rsid w:val="000336A5"/>
    <w:rsid w:val="0003756C"/>
    <w:rsid w:val="00050E5C"/>
    <w:rsid w:val="00052B5E"/>
    <w:rsid w:val="00056FFC"/>
    <w:rsid w:val="00060D96"/>
    <w:rsid w:val="00062984"/>
    <w:rsid w:val="00071C8A"/>
    <w:rsid w:val="00090719"/>
    <w:rsid w:val="0009770C"/>
    <w:rsid w:val="000A3CF9"/>
    <w:rsid w:val="000D6332"/>
    <w:rsid w:val="000E4A43"/>
    <w:rsid w:val="0010572A"/>
    <w:rsid w:val="001F23CB"/>
    <w:rsid w:val="00203DE1"/>
    <w:rsid w:val="002260BB"/>
    <w:rsid w:val="002361EF"/>
    <w:rsid w:val="0026320B"/>
    <w:rsid w:val="00270009"/>
    <w:rsid w:val="00281594"/>
    <w:rsid w:val="00282FD0"/>
    <w:rsid w:val="002B093D"/>
    <w:rsid w:val="002B6F9A"/>
    <w:rsid w:val="002E090D"/>
    <w:rsid w:val="00303532"/>
    <w:rsid w:val="003166AD"/>
    <w:rsid w:val="0033061C"/>
    <w:rsid w:val="0034282E"/>
    <w:rsid w:val="00396C76"/>
    <w:rsid w:val="003B1F24"/>
    <w:rsid w:val="003C3A5C"/>
    <w:rsid w:val="003C73A7"/>
    <w:rsid w:val="003E0A45"/>
    <w:rsid w:val="003F3E8C"/>
    <w:rsid w:val="003F518F"/>
    <w:rsid w:val="00420864"/>
    <w:rsid w:val="004212E3"/>
    <w:rsid w:val="00430E6C"/>
    <w:rsid w:val="004565E2"/>
    <w:rsid w:val="00492A07"/>
    <w:rsid w:val="004E7BD7"/>
    <w:rsid w:val="00532BFD"/>
    <w:rsid w:val="005534DF"/>
    <w:rsid w:val="00572686"/>
    <w:rsid w:val="0059027E"/>
    <w:rsid w:val="00591006"/>
    <w:rsid w:val="005A6C91"/>
    <w:rsid w:val="005D70E7"/>
    <w:rsid w:val="005D7EDC"/>
    <w:rsid w:val="005F1147"/>
    <w:rsid w:val="005F72CC"/>
    <w:rsid w:val="00603578"/>
    <w:rsid w:val="00604C1A"/>
    <w:rsid w:val="00606BDE"/>
    <w:rsid w:val="00631827"/>
    <w:rsid w:val="00663DA7"/>
    <w:rsid w:val="00673D53"/>
    <w:rsid w:val="00683FA9"/>
    <w:rsid w:val="006E0E0A"/>
    <w:rsid w:val="006E6CE4"/>
    <w:rsid w:val="006F6ED4"/>
    <w:rsid w:val="007119EC"/>
    <w:rsid w:val="00723FE2"/>
    <w:rsid w:val="00737367"/>
    <w:rsid w:val="007427BA"/>
    <w:rsid w:val="00753E28"/>
    <w:rsid w:val="0078111C"/>
    <w:rsid w:val="007C1ABF"/>
    <w:rsid w:val="00814F73"/>
    <w:rsid w:val="008653B7"/>
    <w:rsid w:val="00872DD6"/>
    <w:rsid w:val="008952CF"/>
    <w:rsid w:val="008C01F7"/>
    <w:rsid w:val="008E32C6"/>
    <w:rsid w:val="008E3758"/>
    <w:rsid w:val="00906D93"/>
    <w:rsid w:val="0091575F"/>
    <w:rsid w:val="0093218D"/>
    <w:rsid w:val="009328F0"/>
    <w:rsid w:val="0093550C"/>
    <w:rsid w:val="00940D12"/>
    <w:rsid w:val="00953C51"/>
    <w:rsid w:val="00957FA8"/>
    <w:rsid w:val="00967012"/>
    <w:rsid w:val="00981B49"/>
    <w:rsid w:val="009A1323"/>
    <w:rsid w:val="009B0161"/>
    <w:rsid w:val="009B373B"/>
    <w:rsid w:val="009B6EE8"/>
    <w:rsid w:val="009C6F8F"/>
    <w:rsid w:val="009D4C62"/>
    <w:rsid w:val="009F041A"/>
    <w:rsid w:val="009F26B2"/>
    <w:rsid w:val="009F6DE6"/>
    <w:rsid w:val="00A077CA"/>
    <w:rsid w:val="00A459DB"/>
    <w:rsid w:val="00A64034"/>
    <w:rsid w:val="00AD0A41"/>
    <w:rsid w:val="00AD0CD4"/>
    <w:rsid w:val="00AD5407"/>
    <w:rsid w:val="00AF3788"/>
    <w:rsid w:val="00B02FB9"/>
    <w:rsid w:val="00B07E84"/>
    <w:rsid w:val="00B94D07"/>
    <w:rsid w:val="00BC10A1"/>
    <w:rsid w:val="00BC34E6"/>
    <w:rsid w:val="00BC51DC"/>
    <w:rsid w:val="00BD452C"/>
    <w:rsid w:val="00BD72C1"/>
    <w:rsid w:val="00C1121B"/>
    <w:rsid w:val="00C1705F"/>
    <w:rsid w:val="00C17677"/>
    <w:rsid w:val="00C34C88"/>
    <w:rsid w:val="00C57FEF"/>
    <w:rsid w:val="00C654FB"/>
    <w:rsid w:val="00C82BE7"/>
    <w:rsid w:val="00C82C0E"/>
    <w:rsid w:val="00C863EB"/>
    <w:rsid w:val="00CB739D"/>
    <w:rsid w:val="00CF6199"/>
    <w:rsid w:val="00D0514A"/>
    <w:rsid w:val="00D1122B"/>
    <w:rsid w:val="00D81B77"/>
    <w:rsid w:val="00D90972"/>
    <w:rsid w:val="00D96557"/>
    <w:rsid w:val="00DA64EB"/>
    <w:rsid w:val="00E0303A"/>
    <w:rsid w:val="00E2781C"/>
    <w:rsid w:val="00E474A9"/>
    <w:rsid w:val="00E66CDC"/>
    <w:rsid w:val="00E86B4D"/>
    <w:rsid w:val="00E875D9"/>
    <w:rsid w:val="00EA3724"/>
    <w:rsid w:val="00EA5948"/>
    <w:rsid w:val="00ED3E57"/>
    <w:rsid w:val="00ED6D77"/>
    <w:rsid w:val="00EE18D9"/>
    <w:rsid w:val="00EF492B"/>
    <w:rsid w:val="00F82147"/>
    <w:rsid w:val="00F84B59"/>
    <w:rsid w:val="00FA3E9F"/>
    <w:rsid w:val="00FA5FE6"/>
    <w:rsid w:val="00FC7463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0C3F"/>
  <w15:docId w15:val="{6725220E-D359-4033-95B5-07DF92E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0A45"/>
    <w:pPr>
      <w:spacing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37367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37367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3736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37367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37367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5">
    <w:name w:val="List Paragraph"/>
    <w:basedOn w:val="a0"/>
    <w:uiPriority w:val="34"/>
    <w:qFormat/>
    <w:rsid w:val="00737367"/>
    <w:pPr>
      <w:ind w:left="720"/>
    </w:pPr>
  </w:style>
  <w:style w:type="character" w:styleId="a6">
    <w:name w:val="Hyperlink"/>
    <w:uiPriority w:val="99"/>
    <w:unhideWhenUsed/>
    <w:rsid w:val="00737367"/>
    <w:rPr>
      <w:color w:val="0563C1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FC7463"/>
    <w:rPr>
      <w:color w:val="605E5C"/>
      <w:shd w:val="clear" w:color="auto" w:fill="E1DFDD"/>
    </w:rPr>
  </w:style>
  <w:style w:type="paragraph" w:styleId="a7">
    <w:name w:val="annotation text"/>
    <w:basedOn w:val="a0"/>
    <w:link w:val="a8"/>
    <w:uiPriority w:val="99"/>
    <w:rsid w:val="00FC7463"/>
    <w:pPr>
      <w:spacing w:after="0"/>
      <w:ind w:firstLine="0"/>
      <w:contextualSpacing w:val="0"/>
    </w:pPr>
  </w:style>
  <w:style w:type="character" w:customStyle="1" w:styleId="a8">
    <w:name w:val="Текст примечания Знак"/>
    <w:basedOn w:val="a1"/>
    <w:link w:val="a7"/>
    <w:uiPriority w:val="99"/>
    <w:rsid w:val="00FC7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uiPriority w:val="99"/>
    <w:rsid w:val="00FC7463"/>
    <w:rPr>
      <w:rFonts w:cs="Times New Roman"/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090719"/>
    <w:pPr>
      <w:spacing w:after="160"/>
      <w:ind w:firstLine="709"/>
      <w:contextualSpacing/>
    </w:pPr>
    <w:rPr>
      <w:b/>
      <w:bCs/>
      <w:sz w:val="20"/>
    </w:rPr>
  </w:style>
  <w:style w:type="character" w:customStyle="1" w:styleId="ab">
    <w:name w:val="Тема примечания Знак"/>
    <w:basedOn w:val="a8"/>
    <w:link w:val="aa"/>
    <w:uiPriority w:val="99"/>
    <w:semiHidden/>
    <w:rsid w:val="000907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0123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0"/>
    <w:uiPriority w:val="99"/>
    <w:unhideWhenUsed/>
    <w:rsid w:val="00591006"/>
    <w:pPr>
      <w:numPr>
        <w:numId w:val="38"/>
      </w:numPr>
      <w:tabs>
        <w:tab w:val="clear" w:pos="36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my-0">
    <w:name w:val="my-0"/>
    <w:basedOn w:val="a0"/>
    <w:rsid w:val="003C3A5C"/>
    <w:pPr>
      <w:spacing w:before="100" w:beforeAutospacing="1" w:after="100" w:afterAutospacing="1"/>
      <w:ind w:firstLine="0"/>
      <w:contextualSpacing w:val="0"/>
      <w:jc w:val="left"/>
    </w:pPr>
    <w:rPr>
      <w:szCs w:val="24"/>
    </w:rPr>
  </w:style>
  <w:style w:type="character" w:styleId="ad">
    <w:name w:val="Strong"/>
    <w:basedOn w:val="a1"/>
    <w:uiPriority w:val="22"/>
    <w:qFormat/>
    <w:rsid w:val="003C3A5C"/>
    <w:rPr>
      <w:b/>
      <w:bCs/>
    </w:rPr>
  </w:style>
  <w:style w:type="paragraph" w:customStyle="1" w:styleId="leading-8">
    <w:name w:val="leading-8"/>
    <w:basedOn w:val="a0"/>
    <w:rsid w:val="004212E3"/>
    <w:pPr>
      <w:spacing w:before="100" w:beforeAutospacing="1" w:after="100" w:afterAutospacing="1"/>
      <w:ind w:firstLine="0"/>
      <w:contextualSpacing w:val="0"/>
      <w:jc w:val="left"/>
    </w:pPr>
    <w:rPr>
      <w:szCs w:val="24"/>
    </w:rPr>
  </w:style>
  <w:style w:type="paragraph" w:styleId="ae">
    <w:name w:val="Normal (Web)"/>
    <w:basedOn w:val="a0"/>
    <w:uiPriority w:val="99"/>
    <w:unhideWhenUsed/>
    <w:rsid w:val="00A64034"/>
    <w:pPr>
      <w:spacing w:before="100" w:beforeAutospacing="1" w:after="100" w:afterAutospacing="1"/>
      <w:ind w:firstLine="0"/>
      <w:contextualSpacing w:val="0"/>
      <w:jc w:val="left"/>
    </w:pPr>
    <w:rPr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050E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050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mikrokredit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2460</Words>
  <Characters>14023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Alieva</dc:creator>
  <cp:keywords/>
  <dc:description/>
  <cp:lastModifiedBy>Shaxzod Isamov Akram oʻgʻli</cp:lastModifiedBy>
  <cp:revision>52</cp:revision>
  <cp:lastPrinted>2025-10-20T07:42:00Z</cp:lastPrinted>
  <dcterms:created xsi:type="dcterms:W3CDTF">2025-10-20T09:26:00Z</dcterms:created>
  <dcterms:modified xsi:type="dcterms:W3CDTF">2025-11-07T10:54:00Z</dcterms:modified>
  <cp:category/>
</cp:coreProperties>
</file>