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D7" w:rsidRPr="005D20D7" w:rsidRDefault="005D20D7" w:rsidP="005D20D7">
      <w:pPr>
        <w:spacing w:after="100" w:afterAutospacing="1" w:line="240" w:lineRule="auto"/>
        <w:jc w:val="center"/>
        <w:rPr>
          <w:rFonts w:ascii="Helvetica" w:eastAsia="Times New Roman" w:hAnsi="Helvetica" w:cs="Helvetica"/>
          <w:color w:val="212529"/>
          <w:sz w:val="21"/>
          <w:szCs w:val="21"/>
          <w:lang w:val="en-US" w:eastAsia="ru-RU"/>
        </w:rPr>
      </w:pPr>
      <w:r w:rsidRPr="005D20D7">
        <w:rPr>
          <w:rFonts w:ascii="Helvetica" w:eastAsia="Times New Roman" w:hAnsi="Helvetica" w:cs="Helvetica"/>
          <w:b/>
          <w:bCs/>
          <w:color w:val="212529"/>
          <w:sz w:val="21"/>
          <w:szCs w:val="21"/>
          <w:lang w:val="en-US" w:eastAsia="ru-RU"/>
        </w:rPr>
        <w:t>About working with applications in March 2022 by the joint-stock commercial bank "</w:t>
      </w:r>
      <w:proofErr w:type="spellStart"/>
      <w:r w:rsidRPr="005D20D7">
        <w:rPr>
          <w:rFonts w:ascii="Helvetica" w:eastAsia="Times New Roman" w:hAnsi="Helvetica" w:cs="Helvetica"/>
          <w:b/>
          <w:bCs/>
          <w:color w:val="212529"/>
          <w:sz w:val="21"/>
          <w:szCs w:val="21"/>
          <w:lang w:val="en-US" w:eastAsia="ru-RU"/>
        </w:rPr>
        <w:t>Microcreditbank</w:t>
      </w:r>
      <w:proofErr w:type="spellEnd"/>
      <w:r w:rsidRPr="005D20D7">
        <w:rPr>
          <w:rFonts w:ascii="Helvetica" w:eastAsia="Times New Roman" w:hAnsi="Helvetica" w:cs="Helvetica"/>
          <w:b/>
          <w:bCs/>
          <w:color w:val="212529"/>
          <w:sz w:val="21"/>
          <w:szCs w:val="21"/>
          <w:lang w:val="en-US" w:eastAsia="ru-RU"/>
        </w:rPr>
        <w:t>"</w:t>
      </w:r>
    </w:p>
    <w:p w:rsidR="005D20D7" w:rsidRPr="005D20D7" w:rsidRDefault="005D20D7" w:rsidP="005D20D7">
      <w:pPr>
        <w:spacing w:after="100" w:afterAutospacing="1" w:line="240" w:lineRule="auto"/>
        <w:jc w:val="both"/>
        <w:rPr>
          <w:rFonts w:ascii="Helvetica" w:eastAsia="Times New Roman" w:hAnsi="Helvetica" w:cs="Helvetica"/>
          <w:color w:val="212529"/>
          <w:sz w:val="21"/>
          <w:szCs w:val="21"/>
          <w:lang w:val="en-US" w:eastAsia="ru-RU"/>
        </w:rPr>
      </w:pPr>
      <w:r w:rsidRPr="005D20D7">
        <w:rPr>
          <w:rFonts w:ascii="Helvetica" w:eastAsia="Times New Roman" w:hAnsi="Helvetica" w:cs="Helvetica"/>
          <w:color w:val="212529"/>
          <w:sz w:val="21"/>
          <w:szCs w:val="21"/>
          <w:lang w:val="en-US" w:eastAsia="ru-RU"/>
        </w:rPr>
        <w:t xml:space="preserve">In January-March, appropriate measures </w:t>
      </w:r>
      <w:proofErr w:type="gramStart"/>
      <w:r w:rsidRPr="005D20D7">
        <w:rPr>
          <w:rFonts w:ascii="Helvetica" w:eastAsia="Times New Roman" w:hAnsi="Helvetica" w:cs="Helvetica"/>
          <w:color w:val="212529"/>
          <w:sz w:val="21"/>
          <w:szCs w:val="21"/>
          <w:lang w:val="en-US" w:eastAsia="ru-RU"/>
        </w:rPr>
        <w:t>are being taken</w:t>
      </w:r>
      <w:proofErr w:type="gramEnd"/>
      <w:r w:rsidRPr="005D20D7">
        <w:rPr>
          <w:rFonts w:ascii="Helvetica" w:eastAsia="Times New Roman" w:hAnsi="Helvetica" w:cs="Helvetica"/>
          <w:color w:val="212529"/>
          <w:sz w:val="21"/>
          <w:szCs w:val="21"/>
          <w:lang w:val="en-US" w:eastAsia="ru-RU"/>
        </w:rPr>
        <w:t xml:space="preserve"> at the Bank's Head Office and subordinate offices to organize timely consideration of appeals and to eliminate systemic deficiencies.</w:t>
      </w:r>
    </w:p>
    <w:p w:rsidR="005D20D7" w:rsidRPr="005D20D7" w:rsidRDefault="005D20D7" w:rsidP="005D20D7">
      <w:pPr>
        <w:spacing w:after="100" w:afterAutospacing="1" w:line="240" w:lineRule="auto"/>
        <w:jc w:val="both"/>
        <w:rPr>
          <w:rFonts w:ascii="Helvetica" w:eastAsia="Times New Roman" w:hAnsi="Helvetica" w:cs="Helvetica"/>
          <w:color w:val="212529"/>
          <w:sz w:val="21"/>
          <w:szCs w:val="21"/>
          <w:lang w:val="en-US" w:eastAsia="ru-RU"/>
        </w:rPr>
      </w:pPr>
      <w:r w:rsidRPr="005D20D7">
        <w:rPr>
          <w:rFonts w:ascii="Helvetica" w:eastAsia="Times New Roman" w:hAnsi="Helvetica" w:cs="Helvetica"/>
          <w:color w:val="212529"/>
          <w:sz w:val="21"/>
          <w:szCs w:val="21"/>
          <w:lang w:val="en-US" w:eastAsia="ru-RU"/>
        </w:rPr>
        <w:t xml:space="preserve">In January-March, the Bank's Head Office received </w:t>
      </w:r>
      <w:proofErr w:type="gramStart"/>
      <w:r w:rsidRPr="005D20D7">
        <w:rPr>
          <w:rFonts w:ascii="Helvetica" w:eastAsia="Times New Roman" w:hAnsi="Helvetica" w:cs="Helvetica"/>
          <w:color w:val="212529"/>
          <w:sz w:val="21"/>
          <w:szCs w:val="21"/>
          <w:lang w:val="en-US" w:eastAsia="ru-RU"/>
        </w:rPr>
        <w:t>a total of 1,724</w:t>
      </w:r>
      <w:proofErr w:type="gramEnd"/>
      <w:r w:rsidRPr="005D20D7">
        <w:rPr>
          <w:rFonts w:ascii="Helvetica" w:eastAsia="Times New Roman" w:hAnsi="Helvetica" w:cs="Helvetica"/>
          <w:color w:val="212529"/>
          <w:sz w:val="21"/>
          <w:szCs w:val="21"/>
          <w:lang w:val="en-US" w:eastAsia="ru-RU"/>
        </w:rPr>
        <w:t xml:space="preserve"> applications, including 501 in March.</w:t>
      </w:r>
    </w:p>
    <w:p w:rsidR="005D20D7" w:rsidRPr="005D20D7" w:rsidRDefault="005D20D7" w:rsidP="005D20D7">
      <w:pPr>
        <w:spacing w:after="100" w:afterAutospacing="1" w:line="240" w:lineRule="auto"/>
        <w:jc w:val="both"/>
        <w:rPr>
          <w:rFonts w:ascii="Helvetica" w:eastAsia="Times New Roman" w:hAnsi="Helvetica" w:cs="Helvetica"/>
          <w:color w:val="212529"/>
          <w:sz w:val="21"/>
          <w:szCs w:val="21"/>
          <w:lang w:val="en-US" w:eastAsia="ru-RU"/>
        </w:rPr>
      </w:pPr>
      <w:r w:rsidRPr="005D20D7">
        <w:rPr>
          <w:rFonts w:ascii="Helvetica" w:eastAsia="Times New Roman" w:hAnsi="Helvetica" w:cs="Helvetica"/>
          <w:color w:val="212529"/>
          <w:sz w:val="21"/>
          <w:szCs w:val="21"/>
          <w:lang w:val="en-US" w:eastAsia="ru-RU"/>
        </w:rPr>
        <w:t xml:space="preserve">In particular, in March of this year, 367 applications and 134 applications </w:t>
      </w:r>
      <w:proofErr w:type="gramStart"/>
      <w:r w:rsidRPr="005D20D7">
        <w:rPr>
          <w:rFonts w:ascii="Helvetica" w:eastAsia="Times New Roman" w:hAnsi="Helvetica" w:cs="Helvetica"/>
          <w:color w:val="212529"/>
          <w:sz w:val="21"/>
          <w:szCs w:val="21"/>
          <w:lang w:val="en-US" w:eastAsia="ru-RU"/>
        </w:rPr>
        <w:t>were received</w:t>
      </w:r>
      <w:proofErr w:type="gramEnd"/>
      <w:r w:rsidRPr="005D20D7">
        <w:rPr>
          <w:rFonts w:ascii="Helvetica" w:eastAsia="Times New Roman" w:hAnsi="Helvetica" w:cs="Helvetica"/>
          <w:color w:val="212529"/>
          <w:sz w:val="21"/>
          <w:szCs w:val="21"/>
          <w:lang w:val="en-US" w:eastAsia="ru-RU"/>
        </w:rPr>
        <w:t xml:space="preserve"> through other agencies through the President's Public and Virtual Reception.</w:t>
      </w:r>
    </w:p>
    <w:p w:rsidR="005D20D7" w:rsidRPr="005D20D7" w:rsidRDefault="005D20D7" w:rsidP="005D20D7">
      <w:pPr>
        <w:spacing w:after="100" w:afterAutospacing="1" w:line="240" w:lineRule="auto"/>
        <w:jc w:val="both"/>
        <w:rPr>
          <w:rFonts w:ascii="Helvetica" w:eastAsia="Times New Roman" w:hAnsi="Helvetica" w:cs="Helvetica"/>
          <w:color w:val="212529"/>
          <w:sz w:val="21"/>
          <w:szCs w:val="21"/>
          <w:lang w:val="en-US" w:eastAsia="ru-RU"/>
        </w:rPr>
      </w:pPr>
      <w:r w:rsidRPr="005D20D7">
        <w:rPr>
          <w:rFonts w:ascii="Helvetica" w:eastAsia="Times New Roman" w:hAnsi="Helvetica" w:cs="Helvetica"/>
          <w:color w:val="212529"/>
          <w:sz w:val="21"/>
          <w:szCs w:val="21"/>
          <w:lang w:val="en-US" w:eastAsia="ru-RU"/>
        </w:rPr>
        <w:t>In January-March of this year, the number of appeals decreased by 58% compared to the same period last year, including March by 16% compared to the previous month.</w:t>
      </w:r>
    </w:p>
    <w:p w:rsidR="005D20D7" w:rsidRPr="005D20D7" w:rsidRDefault="005D20D7" w:rsidP="005D20D7">
      <w:pPr>
        <w:spacing w:after="100" w:afterAutospacing="1" w:line="240" w:lineRule="auto"/>
        <w:jc w:val="both"/>
        <w:rPr>
          <w:rFonts w:ascii="Helvetica" w:eastAsia="Times New Roman" w:hAnsi="Helvetica" w:cs="Helvetica"/>
          <w:color w:val="212529"/>
          <w:sz w:val="21"/>
          <w:szCs w:val="21"/>
          <w:lang w:val="en-US" w:eastAsia="ru-RU"/>
        </w:rPr>
      </w:pPr>
      <w:r w:rsidRPr="005D20D7">
        <w:rPr>
          <w:rFonts w:ascii="Helvetica" w:eastAsia="Times New Roman" w:hAnsi="Helvetica" w:cs="Helvetica"/>
          <w:color w:val="212529"/>
          <w:sz w:val="21"/>
          <w:szCs w:val="21"/>
          <w:lang w:val="en-US" w:eastAsia="ru-RU"/>
        </w:rPr>
        <w:t>In particular, 169 (33.7 percent) of the appeals received in March are preferential, 94 (18.8 percent) are related to the allocation of other loans, and 238 (47.5 percent) are issues of other categories.</w:t>
      </w:r>
    </w:p>
    <w:p w:rsidR="005D20D7" w:rsidRPr="005D20D7" w:rsidRDefault="005D20D7" w:rsidP="005D20D7">
      <w:pPr>
        <w:spacing w:after="100" w:afterAutospacing="1" w:line="240" w:lineRule="auto"/>
        <w:jc w:val="both"/>
        <w:rPr>
          <w:rFonts w:ascii="Helvetica" w:eastAsia="Times New Roman" w:hAnsi="Helvetica" w:cs="Helvetica"/>
          <w:color w:val="212529"/>
          <w:sz w:val="21"/>
          <w:szCs w:val="21"/>
          <w:lang w:val="en-US" w:eastAsia="ru-RU"/>
        </w:rPr>
      </w:pPr>
      <w:proofErr w:type="gramStart"/>
      <w:r w:rsidRPr="005D20D7">
        <w:rPr>
          <w:rFonts w:ascii="Helvetica" w:eastAsia="Times New Roman" w:hAnsi="Helvetica" w:cs="Helvetica"/>
          <w:color w:val="212529"/>
          <w:sz w:val="21"/>
          <w:szCs w:val="21"/>
          <w:lang w:val="en-US" w:eastAsia="ru-RU"/>
        </w:rPr>
        <w:t>Also</w:t>
      </w:r>
      <w:proofErr w:type="gramEnd"/>
      <w:r w:rsidRPr="005D20D7">
        <w:rPr>
          <w:rFonts w:ascii="Helvetica" w:eastAsia="Times New Roman" w:hAnsi="Helvetica" w:cs="Helvetica"/>
          <w:color w:val="212529"/>
          <w:sz w:val="21"/>
          <w:szCs w:val="21"/>
          <w:lang w:val="en-US" w:eastAsia="ru-RU"/>
        </w:rPr>
        <w:t>, attention is being paid to eliminating the factors that cause appeals and to fully deliver the reforms implemented to individuals and legal entities.</w:t>
      </w:r>
    </w:p>
    <w:p w:rsidR="005D20D7" w:rsidRPr="005D20D7" w:rsidRDefault="005D20D7" w:rsidP="005D20D7">
      <w:pPr>
        <w:spacing w:after="100" w:afterAutospacing="1" w:line="240" w:lineRule="auto"/>
        <w:jc w:val="both"/>
        <w:rPr>
          <w:rFonts w:ascii="Helvetica" w:eastAsia="Times New Roman" w:hAnsi="Helvetica" w:cs="Helvetica"/>
          <w:color w:val="212529"/>
          <w:sz w:val="21"/>
          <w:szCs w:val="21"/>
          <w:lang w:val="en-US" w:eastAsia="ru-RU"/>
        </w:rPr>
      </w:pPr>
      <w:r w:rsidRPr="005D20D7">
        <w:rPr>
          <w:rFonts w:ascii="Helvetica" w:eastAsia="Times New Roman" w:hAnsi="Helvetica" w:cs="Helvetica"/>
          <w:color w:val="212529"/>
          <w:sz w:val="21"/>
          <w:szCs w:val="21"/>
          <w:lang w:val="en-US" w:eastAsia="ru-RU"/>
        </w:rPr>
        <w:t xml:space="preserve">At the same time, personal and mobile receptions </w:t>
      </w:r>
      <w:proofErr w:type="gramStart"/>
      <w:r w:rsidRPr="005D20D7">
        <w:rPr>
          <w:rFonts w:ascii="Helvetica" w:eastAsia="Times New Roman" w:hAnsi="Helvetica" w:cs="Helvetica"/>
          <w:color w:val="212529"/>
          <w:sz w:val="21"/>
          <w:szCs w:val="21"/>
          <w:lang w:val="en-US" w:eastAsia="ru-RU"/>
        </w:rPr>
        <w:t>are organized</w:t>
      </w:r>
      <w:proofErr w:type="gramEnd"/>
      <w:r w:rsidRPr="005D20D7">
        <w:rPr>
          <w:rFonts w:ascii="Helvetica" w:eastAsia="Times New Roman" w:hAnsi="Helvetica" w:cs="Helvetica"/>
          <w:color w:val="212529"/>
          <w:sz w:val="21"/>
          <w:szCs w:val="21"/>
          <w:lang w:val="en-US" w:eastAsia="ru-RU"/>
        </w:rPr>
        <w:t xml:space="preserve"> based on the established schedule.</w:t>
      </w:r>
    </w:p>
    <w:p w:rsidR="00B054CE" w:rsidRPr="005D20D7" w:rsidRDefault="00B054CE" w:rsidP="005D20D7">
      <w:pPr>
        <w:rPr>
          <w:lang w:val="en-US"/>
        </w:rPr>
      </w:pPr>
      <w:bookmarkStart w:id="0" w:name="_GoBack"/>
      <w:bookmarkEnd w:id="0"/>
    </w:p>
    <w:sectPr w:rsidR="00B054CE" w:rsidRPr="005D2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C"/>
    <w:rsid w:val="00085BE5"/>
    <w:rsid w:val="001C495C"/>
    <w:rsid w:val="0032368F"/>
    <w:rsid w:val="005D20D7"/>
    <w:rsid w:val="00901C32"/>
    <w:rsid w:val="00A821DF"/>
    <w:rsid w:val="00A85B6C"/>
    <w:rsid w:val="00B054CE"/>
    <w:rsid w:val="00D72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02A1-DB3C-44AB-A473-BDE38326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A821D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821DF"/>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A821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1705">
      <w:bodyDiv w:val="1"/>
      <w:marLeft w:val="0"/>
      <w:marRight w:val="0"/>
      <w:marTop w:val="0"/>
      <w:marBottom w:val="0"/>
      <w:divBdr>
        <w:top w:val="none" w:sz="0" w:space="0" w:color="auto"/>
        <w:left w:val="none" w:sz="0" w:space="0" w:color="auto"/>
        <w:bottom w:val="none" w:sz="0" w:space="0" w:color="auto"/>
        <w:right w:val="none" w:sz="0" w:space="0" w:color="auto"/>
      </w:divBdr>
    </w:div>
    <w:div w:id="546257597">
      <w:bodyDiv w:val="1"/>
      <w:marLeft w:val="0"/>
      <w:marRight w:val="0"/>
      <w:marTop w:val="0"/>
      <w:marBottom w:val="0"/>
      <w:divBdr>
        <w:top w:val="none" w:sz="0" w:space="0" w:color="auto"/>
        <w:left w:val="none" w:sz="0" w:space="0" w:color="auto"/>
        <w:bottom w:val="none" w:sz="0" w:space="0" w:color="auto"/>
        <w:right w:val="none" w:sz="0" w:space="0" w:color="auto"/>
      </w:divBdr>
    </w:div>
    <w:div w:id="721366046">
      <w:bodyDiv w:val="1"/>
      <w:marLeft w:val="0"/>
      <w:marRight w:val="0"/>
      <w:marTop w:val="0"/>
      <w:marBottom w:val="0"/>
      <w:divBdr>
        <w:top w:val="none" w:sz="0" w:space="0" w:color="auto"/>
        <w:left w:val="none" w:sz="0" w:space="0" w:color="auto"/>
        <w:bottom w:val="none" w:sz="0" w:space="0" w:color="auto"/>
        <w:right w:val="none" w:sz="0" w:space="0" w:color="auto"/>
      </w:divBdr>
    </w:div>
    <w:div w:id="15249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Dostonbek Rahmonov</dc:creator>
  <cp:keywords/>
  <dc:description/>
  <cp:lastModifiedBy>Dostonbek Rahmonov</cp:lastModifiedBy>
  <cp:revision>7</cp:revision>
  <dcterms:created xsi:type="dcterms:W3CDTF">2023-01-19T12:26:00Z</dcterms:created>
  <dcterms:modified xsi:type="dcterms:W3CDTF">2023-01-20T09:39:00Z</dcterms:modified>
</cp:coreProperties>
</file>